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ED" w:rsidRDefault="002952ED" w:rsidP="002952ED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Приложение № 2 </w:t>
      </w:r>
    </w:p>
    <w:p w:rsidR="002952ED" w:rsidRDefault="002952ED" w:rsidP="002952ED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к приказу  Управления Роскомнадзора</w:t>
      </w:r>
    </w:p>
    <w:p w:rsidR="002952ED" w:rsidRDefault="002952ED" w:rsidP="002952ED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по Иркутской области</w:t>
      </w:r>
    </w:p>
    <w:p w:rsidR="002952ED" w:rsidRDefault="002952ED" w:rsidP="002952ED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от </w:t>
      </w:r>
      <w:r w:rsidR="00912339">
        <w:rPr>
          <w:bCs/>
          <w:color w:val="000000"/>
          <w:spacing w:val="-9"/>
          <w:sz w:val="28"/>
          <w:szCs w:val="28"/>
        </w:rPr>
        <w:t xml:space="preserve">19.05.2021 </w:t>
      </w:r>
      <w:r>
        <w:rPr>
          <w:bCs/>
          <w:color w:val="000000"/>
          <w:spacing w:val="-9"/>
          <w:sz w:val="28"/>
          <w:szCs w:val="28"/>
        </w:rPr>
        <w:t xml:space="preserve"> г. № </w:t>
      </w:r>
      <w:r w:rsidR="00912339">
        <w:rPr>
          <w:bCs/>
          <w:color w:val="000000"/>
          <w:spacing w:val="-9"/>
          <w:sz w:val="28"/>
          <w:szCs w:val="28"/>
        </w:rPr>
        <w:t xml:space="preserve"> 93</w:t>
      </w:r>
      <w:bookmarkStart w:id="0" w:name="_GoBack"/>
      <w:bookmarkEnd w:id="0"/>
    </w:p>
    <w:p w:rsidR="002952ED" w:rsidRDefault="002952ED" w:rsidP="002952ED">
      <w:pPr>
        <w:shd w:val="clear" w:color="auto" w:fill="FFFFFF"/>
        <w:ind w:left="1620"/>
        <w:rPr>
          <w:bCs/>
          <w:color w:val="000000"/>
          <w:spacing w:val="-9"/>
          <w:sz w:val="28"/>
          <w:szCs w:val="28"/>
        </w:rPr>
      </w:pPr>
    </w:p>
    <w:p w:rsidR="002952ED" w:rsidRDefault="002952ED" w:rsidP="002952ED">
      <w:pPr>
        <w:shd w:val="clear" w:color="auto" w:fill="FFFFFF"/>
        <w:ind w:left="5112" w:firstLine="648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</w:t>
      </w:r>
    </w:p>
    <w:p w:rsidR="002952ED" w:rsidRDefault="002952ED" w:rsidP="002952ED">
      <w:pPr>
        <w:pStyle w:val="a3"/>
        <w:spacing w:before="0" w:beforeAutospacing="0" w:after="0" w:afterAutospacing="0" w:line="360" w:lineRule="auto"/>
        <w:ind w:firstLine="53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2952ED" w:rsidRDefault="002952ED" w:rsidP="002952ED">
      <w:pPr>
        <w:pStyle w:val="a3"/>
        <w:spacing w:before="0" w:beforeAutospacing="0" w:after="0" w:afterAutospacing="0" w:line="360" w:lineRule="auto"/>
        <w:ind w:firstLine="53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Единой комиссии </w:t>
      </w:r>
      <w:r>
        <w:rPr>
          <w:b/>
          <w:noProof/>
          <w:sz w:val="28"/>
          <w:szCs w:val="28"/>
        </w:rPr>
        <w:t xml:space="preserve">Управления Роскомнадзора по Иркутской области </w:t>
      </w:r>
      <w:r>
        <w:rPr>
          <w:b/>
          <w:sz w:val="28"/>
          <w:szCs w:val="28"/>
        </w:rPr>
        <w:t>по</w:t>
      </w:r>
      <w:r>
        <w:rPr>
          <w:b/>
        </w:rPr>
        <w:t xml:space="preserve"> </w:t>
      </w:r>
      <w:r>
        <w:rPr>
          <w:b/>
          <w:sz w:val="28"/>
          <w:szCs w:val="28"/>
        </w:rPr>
        <w:t>осуществлению закупок для государственных нужд</w:t>
      </w:r>
    </w:p>
    <w:p w:rsidR="002952ED" w:rsidRDefault="002952ED" w:rsidP="002952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952ED" w:rsidRDefault="002952ED" w:rsidP="002952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определяет организацию работы Единой комиссии Управления Роскомнадзора по Иркутской области по осуществлению закупок для государственных нужд (далее – Единая комиссия) при осуществлении закупок товаров, работ, услуг для государственных нужд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spacing w:after="0" w:line="3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комиссия осуществляет полномочия конкурсной, аукционной,  котировочной комиссий и комиссии по рассмотрению заявок на участие в запросе предложений и окончательных предложений.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действует на постоянной основе.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Единой комиссии формируется из работников контрактной службы Управления Роскомнадзора по Иркутской области.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spacing w:after="0" w:line="3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Возглавляет Единую комиссию председатель, в состав комиссии также входят заместитель председателя комиссии и ответственный секретарь комиссии. Состав Единой комиссии утверждается руководителем Управления Роскомнадзора по Иркутской области в форме приказа.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Комиссия правомочна осуществлять свои функции, если на заседании комиссии присутствуют не менее чем пятьдесят процентов общего числа ее членов. </w:t>
      </w:r>
      <w:r>
        <w:rPr>
          <w:rFonts w:ascii="Times New Roman" w:hAnsi="Times New Roman"/>
          <w:sz w:val="28"/>
          <w:szCs w:val="28"/>
        </w:rPr>
        <w:lastRenderedPageBreak/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spacing w:after="0" w:line="3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заседания Единой комиссии назначаются председателем Единой комиссии. Члены Единой комиссии уведомляются председателем Единой комиссии о месте, дате и времени проведения заседания комиссии.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spacing w:after="0" w:line="3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работы Единой комиссии возлагается на ответственного секретаря, назначаемого из числа работников контрактной службы.   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заседание Единой комиссии в обязательном порядке  приглашается работник контрактной службы, ответственный  за осуществление закупки (далее – работник контрактной службы).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комиссия принимает решение о соответствии  участников закупки требованиям, установленным статьей 31 Федерального закона, на основании информации о результатах проверки соответствия участников.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участия в процедуре определения поставщика (подрядчика, исполнителя) учреждений и предприятий уголовно-исполнительной системы, организаций инвалидов Единая комиссия принимает решение о применении преимуществ, предусмотренных Федеральным законом, на основании предложения работника контрактной службы. 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комиссия для рассмотрения, оценки и сопоставления заявок на участие в конкурсе, рассмотрения заявок на участие в аукционе вправе привлечь экспертов, экспертные организации в соответствии со статьей 41 Федерального закона.</w:t>
      </w:r>
    </w:p>
    <w:p w:rsidR="002952ED" w:rsidRDefault="002952ED" w:rsidP="002952E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2952ED">
        <w:rPr>
          <w:rFonts w:ascii="Times New Roman" w:hAnsi="Times New Roman"/>
          <w:sz w:val="28"/>
          <w:szCs w:val="28"/>
        </w:rPr>
        <w:t>Подготовку протоколов заседаний комиссий по осуществлению закупок на основании решений, принятых членами Единой комиссии осуществляет секретарь Единой комиссии.</w:t>
      </w:r>
    </w:p>
    <w:p w:rsidR="00EE4559" w:rsidRDefault="00EE4559"/>
    <w:sectPr w:rsidR="00EE4559" w:rsidSect="002952E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385C"/>
    <w:multiLevelType w:val="hybridMultilevel"/>
    <w:tmpl w:val="1EC4A22C"/>
    <w:lvl w:ilvl="0" w:tplc="F4E6BF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82"/>
    <w:rsid w:val="00226882"/>
    <w:rsid w:val="002952ED"/>
    <w:rsid w:val="00493C85"/>
    <w:rsid w:val="0060261B"/>
    <w:rsid w:val="00912339"/>
    <w:rsid w:val="00E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2E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95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2E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95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2769</Characters>
  <Application>Microsoft Office Word</Application>
  <DocSecurity>0</DocSecurity>
  <Lines>23</Lines>
  <Paragraphs>6</Paragraphs>
  <ScaleCrop>false</ScaleCrop>
  <Company>Управление Роскомнадзора по Иркутской области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Усова</dc:creator>
  <cp:keywords/>
  <dc:description/>
  <cp:lastModifiedBy>Ольга Викторовна Китаева</cp:lastModifiedBy>
  <cp:revision>5</cp:revision>
  <dcterms:created xsi:type="dcterms:W3CDTF">2020-11-25T06:25:00Z</dcterms:created>
  <dcterms:modified xsi:type="dcterms:W3CDTF">2022-01-21T05:27:00Z</dcterms:modified>
</cp:coreProperties>
</file>