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B4" w:rsidRDefault="00D57EB4" w:rsidP="00D57EB4">
      <w:pPr>
        <w:pStyle w:val="16"/>
        <w:ind w:left="0"/>
        <w:jc w:val="center"/>
        <w:rPr>
          <w:rFonts w:ascii="Times New Roman" w:hAnsi="Times New Roman"/>
          <w:b/>
          <w:sz w:val="32"/>
          <w:szCs w:val="32"/>
        </w:rPr>
      </w:pPr>
      <w:r>
        <w:rPr>
          <w:rFonts w:ascii="Times New Roman" w:hAnsi="Times New Roman"/>
          <w:b/>
          <w:sz w:val="32"/>
          <w:szCs w:val="32"/>
        </w:rPr>
        <w:t xml:space="preserve">Итоги работы с обращениями </w:t>
      </w:r>
      <w:r w:rsidRPr="00697CDF">
        <w:rPr>
          <w:rFonts w:ascii="Times New Roman" w:hAnsi="Times New Roman"/>
          <w:b/>
          <w:sz w:val="32"/>
          <w:szCs w:val="32"/>
        </w:rPr>
        <w:t xml:space="preserve">граждан </w:t>
      </w:r>
    </w:p>
    <w:p w:rsidR="00D57EB4" w:rsidRPr="00697CDF" w:rsidRDefault="00D57EB4" w:rsidP="00D57EB4">
      <w:pPr>
        <w:pStyle w:val="16"/>
        <w:ind w:left="0"/>
        <w:jc w:val="center"/>
        <w:rPr>
          <w:rFonts w:ascii="Times New Roman" w:hAnsi="Times New Roman"/>
          <w:b/>
          <w:sz w:val="32"/>
          <w:szCs w:val="32"/>
        </w:rPr>
      </w:pPr>
      <w:r w:rsidRPr="00697CDF">
        <w:rPr>
          <w:rFonts w:ascii="Times New Roman" w:hAnsi="Times New Roman"/>
          <w:b/>
          <w:sz w:val="32"/>
          <w:szCs w:val="32"/>
        </w:rPr>
        <w:t>за</w:t>
      </w:r>
      <w:r>
        <w:rPr>
          <w:rFonts w:ascii="Times New Roman" w:hAnsi="Times New Roman"/>
          <w:b/>
          <w:sz w:val="32"/>
          <w:szCs w:val="32"/>
        </w:rPr>
        <w:t xml:space="preserve"> </w:t>
      </w:r>
      <w:r>
        <w:rPr>
          <w:rFonts w:ascii="Times New Roman" w:hAnsi="Times New Roman"/>
          <w:b/>
          <w:sz w:val="32"/>
          <w:szCs w:val="32"/>
        </w:rPr>
        <w:t>2</w:t>
      </w:r>
      <w:r>
        <w:rPr>
          <w:rFonts w:ascii="Times New Roman" w:hAnsi="Times New Roman"/>
          <w:b/>
          <w:sz w:val="32"/>
          <w:szCs w:val="32"/>
        </w:rPr>
        <w:t xml:space="preserve"> квартал </w:t>
      </w:r>
      <w:r w:rsidRPr="00697CDF">
        <w:rPr>
          <w:rFonts w:ascii="Times New Roman" w:hAnsi="Times New Roman"/>
          <w:b/>
          <w:sz w:val="32"/>
          <w:szCs w:val="32"/>
        </w:rPr>
        <w:t>201</w:t>
      </w:r>
      <w:r>
        <w:rPr>
          <w:rFonts w:ascii="Times New Roman" w:hAnsi="Times New Roman"/>
          <w:b/>
          <w:sz w:val="32"/>
          <w:szCs w:val="32"/>
        </w:rPr>
        <w:t>3</w:t>
      </w:r>
      <w:r w:rsidRPr="00697CDF">
        <w:rPr>
          <w:rFonts w:ascii="Times New Roman" w:hAnsi="Times New Roman"/>
          <w:b/>
          <w:sz w:val="32"/>
          <w:szCs w:val="32"/>
        </w:rPr>
        <w:t xml:space="preserve"> год</w:t>
      </w:r>
      <w:r>
        <w:rPr>
          <w:rFonts w:ascii="Times New Roman" w:hAnsi="Times New Roman"/>
          <w:b/>
          <w:sz w:val="32"/>
          <w:szCs w:val="32"/>
        </w:rPr>
        <w:t>а</w:t>
      </w:r>
    </w:p>
    <w:p w:rsidR="00D57EB4" w:rsidRDefault="00D57EB4" w:rsidP="00ED41C0">
      <w:pPr>
        <w:jc w:val="center"/>
        <w:rPr>
          <w:b/>
          <w:sz w:val="28"/>
          <w:szCs w:val="28"/>
        </w:rPr>
      </w:pPr>
    </w:p>
    <w:p w:rsidR="00A4133E" w:rsidRPr="006F2AC8" w:rsidRDefault="00A4133E" w:rsidP="00ED41C0">
      <w:pPr>
        <w:jc w:val="center"/>
        <w:rPr>
          <w:b/>
          <w:sz w:val="28"/>
          <w:szCs w:val="28"/>
        </w:rPr>
      </w:pPr>
      <w:r w:rsidRPr="006F2AC8">
        <w:rPr>
          <w:b/>
          <w:sz w:val="28"/>
          <w:szCs w:val="28"/>
        </w:rPr>
        <w:t>Пояснительная записка к статистическим данным</w:t>
      </w:r>
    </w:p>
    <w:p w:rsidR="00A4133E" w:rsidRPr="006F2AC8" w:rsidRDefault="00A4133E" w:rsidP="00ED41C0">
      <w:pPr>
        <w:jc w:val="center"/>
        <w:rPr>
          <w:b/>
          <w:sz w:val="28"/>
          <w:szCs w:val="28"/>
        </w:rPr>
      </w:pPr>
      <w:r w:rsidRPr="006F2AC8">
        <w:rPr>
          <w:b/>
          <w:sz w:val="28"/>
          <w:szCs w:val="28"/>
        </w:rPr>
        <w:t xml:space="preserve"> об организации работы с обращениями  граждан в</w:t>
      </w:r>
      <w:r w:rsidR="00C50771">
        <w:rPr>
          <w:b/>
          <w:sz w:val="28"/>
          <w:szCs w:val="28"/>
        </w:rPr>
        <w:t>о</w:t>
      </w:r>
      <w:r w:rsidRPr="006F2AC8">
        <w:rPr>
          <w:b/>
          <w:sz w:val="28"/>
          <w:szCs w:val="28"/>
        </w:rPr>
        <w:t xml:space="preserve"> </w:t>
      </w:r>
      <w:r w:rsidR="00C50771">
        <w:rPr>
          <w:b/>
          <w:sz w:val="28"/>
          <w:szCs w:val="28"/>
        </w:rPr>
        <w:t>2</w:t>
      </w:r>
      <w:r w:rsidRPr="006F2AC8">
        <w:rPr>
          <w:b/>
          <w:sz w:val="28"/>
          <w:szCs w:val="28"/>
        </w:rPr>
        <w:t xml:space="preserve"> квартале </w:t>
      </w:r>
      <w:r w:rsidR="00DD22C4" w:rsidRPr="006F2AC8">
        <w:rPr>
          <w:b/>
          <w:sz w:val="28"/>
          <w:szCs w:val="28"/>
        </w:rPr>
        <w:t>2013</w:t>
      </w:r>
      <w:r w:rsidRPr="006F2AC8">
        <w:rPr>
          <w:b/>
          <w:sz w:val="28"/>
          <w:szCs w:val="28"/>
        </w:rPr>
        <w:t xml:space="preserve"> года</w:t>
      </w:r>
    </w:p>
    <w:p w:rsidR="00A4133E" w:rsidRPr="006F2AC8" w:rsidRDefault="00A4133E" w:rsidP="00ED41C0">
      <w:pPr>
        <w:jc w:val="center"/>
        <w:rPr>
          <w:sz w:val="28"/>
          <w:szCs w:val="28"/>
        </w:rPr>
      </w:pPr>
      <w:r w:rsidRPr="006F2AC8">
        <w:rPr>
          <w:sz w:val="28"/>
          <w:szCs w:val="28"/>
        </w:rPr>
        <w:t>(блок № 1)</w:t>
      </w:r>
    </w:p>
    <w:p w:rsidR="00A4133E" w:rsidRPr="006F2AC8" w:rsidRDefault="00A4133E" w:rsidP="00ED41C0">
      <w:pPr>
        <w:jc w:val="both"/>
        <w:rPr>
          <w:b/>
          <w:sz w:val="28"/>
          <w:szCs w:val="28"/>
        </w:rPr>
      </w:pPr>
    </w:p>
    <w:p w:rsidR="00020625" w:rsidRPr="001C560B" w:rsidRDefault="00020625" w:rsidP="00020625">
      <w:pPr>
        <w:ind w:firstLine="708"/>
        <w:jc w:val="both"/>
        <w:rPr>
          <w:sz w:val="28"/>
          <w:szCs w:val="28"/>
        </w:rPr>
      </w:pPr>
      <w:r w:rsidRPr="001C560B">
        <w:rPr>
          <w:sz w:val="28"/>
          <w:szCs w:val="28"/>
        </w:rPr>
        <w:t xml:space="preserve">Во 2 квартале 2013 года в адрес Управления Роскомнадзора по Иркутской области поступило 103 обращения граждан, из них: </w:t>
      </w:r>
    </w:p>
    <w:p w:rsidR="00020625" w:rsidRPr="001C560B" w:rsidRDefault="00020625" w:rsidP="00020625">
      <w:pPr>
        <w:pStyle w:val="af0"/>
        <w:numPr>
          <w:ilvl w:val="0"/>
          <w:numId w:val="21"/>
        </w:numPr>
        <w:ind w:left="284" w:firstLine="0"/>
        <w:jc w:val="both"/>
        <w:rPr>
          <w:sz w:val="28"/>
          <w:szCs w:val="28"/>
        </w:rPr>
      </w:pPr>
      <w:r w:rsidRPr="001C560B">
        <w:rPr>
          <w:sz w:val="28"/>
          <w:szCs w:val="28"/>
        </w:rPr>
        <w:t>102 обращения поступило непосредственно в ТУ Роскомнадзора (99 %);</w:t>
      </w:r>
    </w:p>
    <w:p w:rsidR="00020625" w:rsidRPr="001C560B" w:rsidRDefault="00020625" w:rsidP="00020625">
      <w:pPr>
        <w:pStyle w:val="af0"/>
        <w:numPr>
          <w:ilvl w:val="0"/>
          <w:numId w:val="21"/>
        </w:numPr>
        <w:ind w:left="284" w:firstLine="0"/>
        <w:jc w:val="both"/>
        <w:rPr>
          <w:sz w:val="28"/>
          <w:szCs w:val="28"/>
        </w:rPr>
      </w:pPr>
      <w:r w:rsidRPr="001C560B">
        <w:rPr>
          <w:sz w:val="28"/>
          <w:szCs w:val="28"/>
        </w:rPr>
        <w:t>1 обращение переадресовано из ЦА Роскомнадзора (1 %).</w:t>
      </w:r>
    </w:p>
    <w:p w:rsidR="00020625" w:rsidRPr="001C560B" w:rsidRDefault="00020625" w:rsidP="00020625">
      <w:pPr>
        <w:ind w:firstLine="708"/>
        <w:jc w:val="both"/>
        <w:rPr>
          <w:sz w:val="20"/>
        </w:rPr>
      </w:pPr>
    </w:p>
    <w:p w:rsidR="00020625" w:rsidRPr="001C560B" w:rsidRDefault="00020625" w:rsidP="00020625">
      <w:pPr>
        <w:ind w:firstLine="708"/>
        <w:jc w:val="both"/>
        <w:rPr>
          <w:sz w:val="28"/>
          <w:szCs w:val="28"/>
        </w:rPr>
      </w:pPr>
      <w:r w:rsidRPr="001C560B">
        <w:rPr>
          <w:sz w:val="28"/>
          <w:szCs w:val="28"/>
        </w:rPr>
        <w:t xml:space="preserve">В отчетном периоде 65 обращений поступило с официального сайта Роскомнадзора (по ЕИС 2.0), что составляет 64 % от общего числа поступивших обращений во 2 квартале </w:t>
      </w:r>
      <w:smartTag w:uri="urn:schemas-microsoft-com:office:smarttags" w:element="metricconverter">
        <w:smartTagPr>
          <w:attr w:name="ProductID" w:val="2013 г"/>
        </w:smartTagPr>
        <w:r w:rsidRPr="001C560B">
          <w:rPr>
            <w:sz w:val="28"/>
            <w:szCs w:val="28"/>
          </w:rPr>
          <w:t>2013 г</w:t>
        </w:r>
      </w:smartTag>
      <w:r w:rsidRPr="001C560B">
        <w:rPr>
          <w:sz w:val="28"/>
          <w:szCs w:val="28"/>
        </w:rPr>
        <w:t xml:space="preserve">.  </w:t>
      </w:r>
    </w:p>
    <w:p w:rsidR="00020625" w:rsidRPr="001C560B" w:rsidRDefault="00020625" w:rsidP="00020625">
      <w:pPr>
        <w:ind w:firstLine="708"/>
        <w:jc w:val="both"/>
        <w:rPr>
          <w:sz w:val="28"/>
          <w:szCs w:val="28"/>
        </w:rPr>
      </w:pPr>
      <w:r w:rsidRPr="001C560B">
        <w:rPr>
          <w:sz w:val="28"/>
          <w:szCs w:val="28"/>
        </w:rPr>
        <w:t>Остальные обращения поступили по следующим каналам:</w:t>
      </w:r>
    </w:p>
    <w:p w:rsidR="00020625" w:rsidRPr="001C560B" w:rsidRDefault="00020625" w:rsidP="00020625">
      <w:pPr>
        <w:pStyle w:val="af0"/>
        <w:numPr>
          <w:ilvl w:val="0"/>
          <w:numId w:val="20"/>
        </w:numPr>
        <w:jc w:val="both"/>
        <w:rPr>
          <w:sz w:val="28"/>
          <w:szCs w:val="28"/>
        </w:rPr>
      </w:pPr>
      <w:r w:rsidRPr="001C560B">
        <w:rPr>
          <w:sz w:val="28"/>
          <w:szCs w:val="28"/>
        </w:rPr>
        <w:t>по электронной почте – 3 обращения (2 %);</w:t>
      </w:r>
    </w:p>
    <w:p w:rsidR="00020625" w:rsidRPr="001C560B" w:rsidRDefault="00020625" w:rsidP="00020625">
      <w:pPr>
        <w:pStyle w:val="af0"/>
        <w:numPr>
          <w:ilvl w:val="0"/>
          <w:numId w:val="20"/>
        </w:numPr>
        <w:jc w:val="both"/>
        <w:rPr>
          <w:sz w:val="28"/>
          <w:szCs w:val="28"/>
        </w:rPr>
      </w:pPr>
      <w:r w:rsidRPr="001C560B">
        <w:rPr>
          <w:sz w:val="28"/>
          <w:szCs w:val="28"/>
        </w:rPr>
        <w:t>нарочным – 11 обращений (10 %);</w:t>
      </w:r>
    </w:p>
    <w:p w:rsidR="00020625" w:rsidRPr="001C560B" w:rsidRDefault="00020625" w:rsidP="00020625">
      <w:pPr>
        <w:pStyle w:val="af0"/>
        <w:numPr>
          <w:ilvl w:val="0"/>
          <w:numId w:val="20"/>
        </w:numPr>
        <w:jc w:val="both"/>
        <w:rPr>
          <w:sz w:val="28"/>
          <w:szCs w:val="28"/>
        </w:rPr>
      </w:pPr>
      <w:r w:rsidRPr="001C560B">
        <w:rPr>
          <w:sz w:val="28"/>
          <w:szCs w:val="28"/>
        </w:rPr>
        <w:t>почтовым отправлением – 24 обращения (23%).</w:t>
      </w:r>
    </w:p>
    <w:p w:rsidR="00020625" w:rsidRPr="001C560B" w:rsidRDefault="00020625" w:rsidP="00020625">
      <w:pPr>
        <w:ind w:firstLine="708"/>
        <w:jc w:val="both"/>
        <w:rPr>
          <w:sz w:val="20"/>
        </w:rPr>
      </w:pPr>
    </w:p>
    <w:p w:rsidR="00020625" w:rsidRPr="001C560B" w:rsidRDefault="00020625" w:rsidP="00020625">
      <w:pPr>
        <w:ind w:firstLine="708"/>
        <w:jc w:val="both"/>
        <w:rPr>
          <w:sz w:val="28"/>
          <w:szCs w:val="28"/>
        </w:rPr>
      </w:pPr>
      <w:r w:rsidRPr="001C560B">
        <w:rPr>
          <w:sz w:val="28"/>
          <w:szCs w:val="28"/>
        </w:rPr>
        <w:t xml:space="preserve">В обращениях граждан чаще всего поднимались вопросы  организации работы в сфере связи и вопросы защиты персональных данных. </w:t>
      </w:r>
    </w:p>
    <w:p w:rsidR="00020625" w:rsidRPr="001C560B" w:rsidRDefault="00020625" w:rsidP="00020625">
      <w:pPr>
        <w:ind w:firstLine="708"/>
        <w:jc w:val="both"/>
        <w:rPr>
          <w:sz w:val="28"/>
          <w:szCs w:val="28"/>
        </w:rPr>
      </w:pPr>
      <w:r w:rsidRPr="001C560B">
        <w:rPr>
          <w:sz w:val="28"/>
          <w:szCs w:val="28"/>
        </w:rPr>
        <w:t xml:space="preserve">Так в отчетном периоде поступило 44 обращения по вопросам организации работы в сфере связи (почтовые услуги, работа мобильных операторов, в т.ч. тарифы). </w:t>
      </w:r>
    </w:p>
    <w:p w:rsidR="00020625" w:rsidRPr="001C560B" w:rsidRDefault="00020625" w:rsidP="00020625">
      <w:pPr>
        <w:ind w:firstLine="708"/>
        <w:jc w:val="both"/>
        <w:rPr>
          <w:sz w:val="28"/>
          <w:szCs w:val="28"/>
        </w:rPr>
      </w:pPr>
      <w:r w:rsidRPr="001C560B">
        <w:rPr>
          <w:sz w:val="28"/>
          <w:szCs w:val="28"/>
        </w:rPr>
        <w:t>По вопросам защиты персональных данных в отчетном периоде поступило 21 обращение.</w:t>
      </w:r>
    </w:p>
    <w:p w:rsidR="00020625" w:rsidRPr="001C560B" w:rsidRDefault="00020625" w:rsidP="00020625">
      <w:pPr>
        <w:ind w:firstLine="708"/>
        <w:jc w:val="both"/>
        <w:rPr>
          <w:sz w:val="28"/>
          <w:szCs w:val="28"/>
        </w:rPr>
      </w:pPr>
      <w:r w:rsidRPr="001C560B">
        <w:rPr>
          <w:sz w:val="28"/>
          <w:szCs w:val="28"/>
        </w:rPr>
        <w:t>По вопросам ограничения доступа к сетевым (информационным) ресурсам поступило 11 обращений.</w:t>
      </w:r>
    </w:p>
    <w:p w:rsidR="00020625" w:rsidRPr="001C560B" w:rsidRDefault="00020625" w:rsidP="00020625">
      <w:pPr>
        <w:ind w:firstLine="708"/>
        <w:jc w:val="both"/>
        <w:rPr>
          <w:sz w:val="28"/>
          <w:szCs w:val="28"/>
        </w:rPr>
      </w:pPr>
      <w:r w:rsidRPr="001C560B">
        <w:rPr>
          <w:sz w:val="28"/>
          <w:szCs w:val="28"/>
        </w:rPr>
        <w:t>По вопросам эксплуатации оборудования связи (радиовышки, установки и т.д.) поступило 1 обращение.</w:t>
      </w:r>
    </w:p>
    <w:p w:rsidR="00020625" w:rsidRPr="001C560B" w:rsidRDefault="00020625" w:rsidP="00020625">
      <w:pPr>
        <w:ind w:firstLine="708"/>
        <w:jc w:val="both"/>
        <w:rPr>
          <w:sz w:val="28"/>
          <w:szCs w:val="28"/>
        </w:rPr>
      </w:pPr>
      <w:r w:rsidRPr="001C560B">
        <w:rPr>
          <w:sz w:val="28"/>
          <w:szCs w:val="28"/>
        </w:rPr>
        <w:t>По вопросам организации деятельно</w:t>
      </w:r>
      <w:bookmarkStart w:id="0" w:name="_GoBack"/>
      <w:r w:rsidRPr="001C560B">
        <w:rPr>
          <w:sz w:val="28"/>
          <w:szCs w:val="28"/>
        </w:rPr>
        <w:t>с</w:t>
      </w:r>
      <w:bookmarkEnd w:id="0"/>
      <w:r w:rsidRPr="001C560B">
        <w:rPr>
          <w:sz w:val="28"/>
          <w:szCs w:val="28"/>
        </w:rPr>
        <w:t>ти редакций СМИ поступило 8 обращений.</w:t>
      </w:r>
    </w:p>
    <w:p w:rsidR="00020625" w:rsidRPr="001C560B" w:rsidRDefault="00020625" w:rsidP="00020625">
      <w:pPr>
        <w:ind w:firstLine="708"/>
        <w:jc w:val="both"/>
        <w:rPr>
          <w:sz w:val="28"/>
          <w:szCs w:val="28"/>
        </w:rPr>
      </w:pPr>
      <w:r w:rsidRPr="001C560B">
        <w:rPr>
          <w:sz w:val="28"/>
          <w:szCs w:val="28"/>
        </w:rPr>
        <w:t>По вопросам содержания материалов, публикуемых в СМИ, в т.ч. электронных СМИ и интернет-сайтах поступило 4 обращения.</w:t>
      </w:r>
    </w:p>
    <w:p w:rsidR="00020625" w:rsidRPr="001C560B" w:rsidRDefault="00020625" w:rsidP="00020625">
      <w:pPr>
        <w:ind w:firstLine="567"/>
        <w:jc w:val="both"/>
        <w:rPr>
          <w:sz w:val="28"/>
          <w:szCs w:val="28"/>
        </w:rPr>
      </w:pPr>
      <w:r w:rsidRPr="001C560B">
        <w:rPr>
          <w:sz w:val="28"/>
          <w:szCs w:val="28"/>
        </w:rPr>
        <w:t xml:space="preserve">Остальные 14 обращений касались других вопросов. </w:t>
      </w:r>
    </w:p>
    <w:p w:rsidR="00020625" w:rsidRPr="009B74A9" w:rsidRDefault="00020625" w:rsidP="00020625">
      <w:pPr>
        <w:pStyle w:val="af0"/>
        <w:ind w:left="0" w:firstLine="567"/>
        <w:jc w:val="both"/>
        <w:rPr>
          <w:sz w:val="20"/>
          <w:highlight w:val="yellow"/>
        </w:rPr>
      </w:pPr>
    </w:p>
    <w:p w:rsidR="00020625" w:rsidRPr="00925541" w:rsidRDefault="00020625" w:rsidP="00020625">
      <w:pPr>
        <w:pStyle w:val="af0"/>
        <w:ind w:left="0" w:firstLine="567"/>
        <w:jc w:val="both"/>
        <w:rPr>
          <w:sz w:val="28"/>
          <w:szCs w:val="28"/>
        </w:rPr>
      </w:pPr>
      <w:r w:rsidRPr="00925541">
        <w:rPr>
          <w:sz w:val="28"/>
          <w:szCs w:val="28"/>
        </w:rPr>
        <w:t>Всего во 2 квартале рассмотрено 108 обращений  граждан, в т.ч. 29 обращений поступивших в 1 квартале 2013 года, из них:</w:t>
      </w:r>
    </w:p>
    <w:p w:rsidR="00020625" w:rsidRPr="00925541" w:rsidRDefault="00020625" w:rsidP="00020625">
      <w:pPr>
        <w:pStyle w:val="af0"/>
        <w:numPr>
          <w:ilvl w:val="0"/>
          <w:numId w:val="22"/>
        </w:numPr>
        <w:jc w:val="both"/>
        <w:rPr>
          <w:sz w:val="28"/>
          <w:szCs w:val="28"/>
        </w:rPr>
      </w:pPr>
      <w:r w:rsidRPr="00925541">
        <w:rPr>
          <w:sz w:val="28"/>
          <w:szCs w:val="28"/>
        </w:rPr>
        <w:t>по 94 обращениям гражданам даны разъяснения по существу поставленных вопросов;</w:t>
      </w:r>
    </w:p>
    <w:p w:rsidR="00020625" w:rsidRPr="00925541" w:rsidRDefault="00020625" w:rsidP="00020625">
      <w:pPr>
        <w:pStyle w:val="af0"/>
        <w:numPr>
          <w:ilvl w:val="0"/>
          <w:numId w:val="22"/>
        </w:numPr>
        <w:jc w:val="both"/>
        <w:rPr>
          <w:sz w:val="28"/>
          <w:szCs w:val="28"/>
        </w:rPr>
      </w:pPr>
      <w:r w:rsidRPr="00925541">
        <w:rPr>
          <w:sz w:val="28"/>
          <w:szCs w:val="28"/>
        </w:rPr>
        <w:t xml:space="preserve">по 14 обращениям  факты, указанные в обращениях подтвердились, т.е. обращения являются обоснованными. </w:t>
      </w:r>
      <w:proofErr w:type="gramStart"/>
      <w:r w:rsidRPr="00925541">
        <w:rPr>
          <w:sz w:val="28"/>
          <w:szCs w:val="28"/>
        </w:rPr>
        <w:t xml:space="preserve">В целях устранения причин порождающих обоснованные обращения граждан в отношении юридических лиц допустивших нарушения, выдавались предписания об устранении выявленных нарушений, составлялись административные </w:t>
      </w:r>
      <w:r w:rsidRPr="00925541">
        <w:rPr>
          <w:sz w:val="28"/>
          <w:szCs w:val="28"/>
        </w:rPr>
        <w:lastRenderedPageBreak/>
        <w:t xml:space="preserve">протоколы об административных правонарушениях, а также материалы по результатам рассмотрения обращений  по вопросам защиты персональных данных с признаками административных нарушений направлялись в органы прокуратуры для возбуждения административных дел по ст. 13.11 КоАП РФ. </w:t>
      </w:r>
      <w:proofErr w:type="gramEnd"/>
    </w:p>
    <w:p w:rsidR="00020625" w:rsidRDefault="00020625" w:rsidP="00020625">
      <w:pPr>
        <w:spacing w:line="340" w:lineRule="exact"/>
        <w:ind w:firstLine="709"/>
        <w:jc w:val="both"/>
        <w:rPr>
          <w:sz w:val="28"/>
        </w:rPr>
      </w:pPr>
      <w:r w:rsidRPr="00486D2D">
        <w:rPr>
          <w:sz w:val="28"/>
          <w:szCs w:val="28"/>
        </w:rPr>
        <w:t>В отчетном периоде  п</w:t>
      </w:r>
      <w:r w:rsidRPr="00486D2D">
        <w:rPr>
          <w:sz w:val="28"/>
        </w:rPr>
        <w:t>о 3 обращениям граждан</w:t>
      </w:r>
      <w:r w:rsidRPr="00486D2D">
        <w:rPr>
          <w:sz w:val="28"/>
          <w:szCs w:val="28"/>
        </w:rPr>
        <w:t xml:space="preserve"> </w:t>
      </w:r>
      <w:r w:rsidRPr="00486D2D">
        <w:rPr>
          <w:sz w:val="28"/>
        </w:rPr>
        <w:t>проведено 3 внеплановых проверок юридических лиц, действия которых обжал</w:t>
      </w:r>
      <w:r>
        <w:rPr>
          <w:sz w:val="28"/>
        </w:rPr>
        <w:t>овались</w:t>
      </w:r>
      <w:r w:rsidRPr="00486D2D">
        <w:rPr>
          <w:sz w:val="28"/>
        </w:rPr>
        <w:t xml:space="preserve">. По результатам проведения всех внеплановых проверок факты, указанные в  обращениях не подтвердились. </w:t>
      </w:r>
    </w:p>
    <w:p w:rsidR="00020625" w:rsidRPr="00486D2D" w:rsidRDefault="00020625" w:rsidP="00020625">
      <w:pPr>
        <w:spacing w:line="340" w:lineRule="exact"/>
        <w:ind w:firstLine="720"/>
        <w:jc w:val="both"/>
        <w:rPr>
          <w:sz w:val="28"/>
        </w:rPr>
      </w:pPr>
      <w:r>
        <w:rPr>
          <w:sz w:val="28"/>
        </w:rPr>
        <w:t>Кроме этого в отчетном периоде проведено 1 внеплановое мероприятие по систематическому наблюдению в отношении журнала  «</w:t>
      </w:r>
      <w:r>
        <w:rPr>
          <w:sz w:val="28"/>
          <w:lang w:val="en-US"/>
        </w:rPr>
        <w:t>RAFINAD</w:t>
      </w:r>
      <w:r>
        <w:rPr>
          <w:sz w:val="28"/>
        </w:rPr>
        <w:t>»по обращению гражданина. Факты, указанные в обращении подтвердились, т.е. нарушен порядок объявления выходных данных. Так же в ходе проведения мероприятия установлен факт не предоставления копии устава и обязательного экземпляра. Поскольку срок привлечения к административной ответственности по выявленному нарушению истек, в адрес главного редактора журнала и учредителя направлены письма об устранении выявленного нарушения законодательства в сфере массовых коммуникаций.</w:t>
      </w:r>
    </w:p>
    <w:p w:rsidR="00020625" w:rsidRPr="00340F12" w:rsidRDefault="00020625" w:rsidP="00020625">
      <w:pPr>
        <w:spacing w:line="340" w:lineRule="exact"/>
        <w:ind w:firstLine="709"/>
        <w:jc w:val="both"/>
        <w:rPr>
          <w:sz w:val="28"/>
          <w:szCs w:val="28"/>
        </w:rPr>
      </w:pPr>
      <w:r w:rsidRPr="00340F12">
        <w:rPr>
          <w:sz w:val="28"/>
          <w:szCs w:val="28"/>
        </w:rPr>
        <w:t>По всем обращениям граждан срок исполнения, которых наступил во 2 квартале 2013 года, направлены письменные ответы.</w:t>
      </w:r>
    </w:p>
    <w:p w:rsidR="00020625" w:rsidRPr="00340F12" w:rsidRDefault="00020625" w:rsidP="00020625">
      <w:pPr>
        <w:jc w:val="both"/>
        <w:rPr>
          <w:sz w:val="28"/>
          <w:szCs w:val="28"/>
        </w:rPr>
      </w:pPr>
      <w:r w:rsidRPr="00340F12">
        <w:rPr>
          <w:b/>
          <w:sz w:val="28"/>
          <w:szCs w:val="28"/>
        </w:rPr>
        <w:tab/>
      </w:r>
      <w:r w:rsidRPr="00340F12">
        <w:rPr>
          <w:sz w:val="28"/>
          <w:szCs w:val="28"/>
        </w:rPr>
        <w:t>На конец отчетного периода 23 обращения находятся на рассмотрении.</w:t>
      </w:r>
    </w:p>
    <w:p w:rsidR="00020625" w:rsidRPr="00E01869" w:rsidRDefault="00020625" w:rsidP="00020625">
      <w:pPr>
        <w:ind w:firstLine="708"/>
        <w:jc w:val="both"/>
        <w:rPr>
          <w:sz w:val="28"/>
          <w:szCs w:val="28"/>
        </w:rPr>
      </w:pPr>
      <w:r w:rsidRPr="00340F12">
        <w:rPr>
          <w:sz w:val="28"/>
          <w:szCs w:val="28"/>
        </w:rPr>
        <w:t>Во 2 квартале 2013 года  жалоб на решения и действия (бездействия) Управления Роскомнадзора по Иркутской области и его должностных лиц, федеральных государственных служащих в адрес Управления не поступало.  Судебных исков от граждан не поступало.  Записей на прием к руководству управления  нет.</w:t>
      </w:r>
    </w:p>
    <w:p w:rsidR="00A4133E" w:rsidRPr="006F2AC8" w:rsidRDefault="00A4133E" w:rsidP="00F17772">
      <w:pPr>
        <w:jc w:val="both"/>
        <w:rPr>
          <w:sz w:val="20"/>
        </w:rPr>
      </w:pPr>
    </w:p>
    <w:tbl>
      <w:tblPr>
        <w:tblW w:w="9140" w:type="dxa"/>
        <w:tblInd w:w="93" w:type="dxa"/>
        <w:tblLook w:val="04A0" w:firstRow="1" w:lastRow="0" w:firstColumn="1" w:lastColumn="0" w:noHBand="0" w:noVBand="1"/>
      </w:tblPr>
      <w:tblGrid>
        <w:gridCol w:w="960"/>
        <w:gridCol w:w="7000"/>
        <w:gridCol w:w="1180"/>
      </w:tblGrid>
      <w:tr w:rsidR="00916C59" w:rsidRPr="00916C59" w:rsidTr="00916C59">
        <w:trPr>
          <w:trHeight w:val="300"/>
        </w:trPr>
        <w:tc>
          <w:tcPr>
            <w:tcW w:w="960" w:type="dxa"/>
            <w:tcBorders>
              <w:top w:val="single" w:sz="4" w:space="0" w:color="auto"/>
              <w:left w:val="single" w:sz="4" w:space="0" w:color="auto"/>
              <w:bottom w:val="single" w:sz="4" w:space="0" w:color="auto"/>
              <w:right w:val="nil"/>
            </w:tcBorders>
            <w:shd w:val="clear" w:color="auto" w:fill="auto"/>
            <w:noWrap/>
            <w:vAlign w:val="bottom"/>
            <w:hideMark/>
          </w:tcPr>
          <w:p w:rsidR="00916C59" w:rsidRPr="00916C59" w:rsidRDefault="00916C59" w:rsidP="00916C59">
            <w:pPr>
              <w:jc w:val="center"/>
              <w:rPr>
                <w:rFonts w:ascii="Calibri" w:hAnsi="Calibri"/>
                <w:b/>
                <w:bCs/>
                <w:color w:val="000000"/>
                <w:sz w:val="22"/>
                <w:szCs w:val="22"/>
              </w:rPr>
            </w:pPr>
          </w:p>
        </w:tc>
        <w:tc>
          <w:tcPr>
            <w:tcW w:w="7000" w:type="dxa"/>
            <w:tcBorders>
              <w:top w:val="single" w:sz="4" w:space="0" w:color="auto"/>
              <w:left w:val="nil"/>
              <w:bottom w:val="single" w:sz="4" w:space="0" w:color="auto"/>
              <w:right w:val="nil"/>
            </w:tcBorders>
            <w:shd w:val="clear" w:color="auto" w:fill="auto"/>
            <w:noWrap/>
            <w:vAlign w:val="bottom"/>
            <w:hideMark/>
          </w:tcPr>
          <w:p w:rsidR="00916C59" w:rsidRPr="00916C59" w:rsidRDefault="00916C59" w:rsidP="00916C59">
            <w:pPr>
              <w:jc w:val="center"/>
              <w:rPr>
                <w:rFonts w:ascii="Calibri" w:hAnsi="Calibri"/>
                <w:b/>
                <w:bCs/>
                <w:color w:val="000000"/>
                <w:sz w:val="22"/>
                <w:szCs w:val="22"/>
              </w:rPr>
            </w:pPr>
            <w:r w:rsidRPr="00916C59">
              <w:rPr>
                <w:rFonts w:ascii="Calibri" w:hAnsi="Calibri"/>
                <w:b/>
                <w:bCs/>
                <w:color w:val="000000"/>
                <w:sz w:val="22"/>
                <w:szCs w:val="22"/>
              </w:rPr>
              <w:t>Блок № 1</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916C59" w:rsidRPr="00916C59" w:rsidRDefault="00916C59" w:rsidP="00916C59">
            <w:pPr>
              <w:rPr>
                <w:rFonts w:ascii="Calibri" w:hAnsi="Calibri"/>
                <w:b/>
                <w:bCs/>
                <w:color w:val="000000"/>
                <w:sz w:val="22"/>
                <w:szCs w:val="22"/>
              </w:rPr>
            </w:pPr>
            <w:r w:rsidRPr="00916C59">
              <w:rPr>
                <w:rFonts w:ascii="Calibri" w:hAnsi="Calibri"/>
                <w:b/>
                <w:bCs/>
                <w:color w:val="000000"/>
                <w:sz w:val="22"/>
                <w:szCs w:val="22"/>
              </w:rPr>
              <w:t> </w:t>
            </w:r>
          </w:p>
        </w:tc>
      </w:tr>
      <w:tr w:rsidR="00916C59" w:rsidRPr="00916C59" w:rsidTr="00916C5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16C59" w:rsidRPr="00916C59" w:rsidRDefault="00916C59" w:rsidP="00916C59">
            <w:pPr>
              <w:jc w:val="center"/>
              <w:rPr>
                <w:rFonts w:ascii="Calibri" w:hAnsi="Calibri"/>
                <w:b/>
                <w:bCs/>
                <w:color w:val="000000"/>
                <w:sz w:val="22"/>
                <w:szCs w:val="22"/>
              </w:rPr>
            </w:pPr>
            <w:r w:rsidRPr="00916C59">
              <w:rPr>
                <w:rFonts w:ascii="Calibri" w:hAnsi="Calibri"/>
                <w:b/>
                <w:bCs/>
                <w:color w:val="000000"/>
                <w:sz w:val="22"/>
                <w:szCs w:val="22"/>
              </w:rPr>
              <w:t>1.</w:t>
            </w:r>
          </w:p>
        </w:tc>
        <w:tc>
          <w:tcPr>
            <w:tcW w:w="7000" w:type="dxa"/>
            <w:tcBorders>
              <w:top w:val="nil"/>
              <w:left w:val="nil"/>
              <w:bottom w:val="single" w:sz="4" w:space="0" w:color="auto"/>
              <w:right w:val="single" w:sz="4" w:space="0" w:color="auto"/>
            </w:tcBorders>
            <w:shd w:val="clear" w:color="auto" w:fill="auto"/>
            <w:noWrap/>
            <w:vAlign w:val="bottom"/>
            <w:hideMark/>
          </w:tcPr>
          <w:p w:rsidR="00916C59" w:rsidRPr="00916C59" w:rsidRDefault="00916C59" w:rsidP="00916C59">
            <w:pPr>
              <w:rPr>
                <w:rFonts w:ascii="Calibri" w:hAnsi="Calibri"/>
                <w:b/>
                <w:bCs/>
                <w:color w:val="000000"/>
                <w:sz w:val="22"/>
                <w:szCs w:val="22"/>
              </w:rPr>
            </w:pPr>
            <w:r w:rsidRPr="00916C59">
              <w:rPr>
                <w:rFonts w:ascii="Calibri" w:hAnsi="Calibri"/>
                <w:b/>
                <w:bCs/>
                <w:color w:val="000000"/>
                <w:sz w:val="22"/>
                <w:szCs w:val="22"/>
              </w:rPr>
              <w:t>Поступило обращений, всего</w:t>
            </w:r>
          </w:p>
        </w:tc>
        <w:tc>
          <w:tcPr>
            <w:tcW w:w="1180" w:type="dxa"/>
            <w:tcBorders>
              <w:top w:val="nil"/>
              <w:left w:val="nil"/>
              <w:bottom w:val="single" w:sz="4" w:space="0" w:color="auto"/>
              <w:right w:val="single" w:sz="4" w:space="0" w:color="auto"/>
            </w:tcBorders>
            <w:shd w:val="clear" w:color="auto" w:fill="auto"/>
            <w:noWrap/>
            <w:vAlign w:val="bottom"/>
            <w:hideMark/>
          </w:tcPr>
          <w:p w:rsidR="00916C59" w:rsidRPr="00916C59" w:rsidRDefault="00916C59" w:rsidP="00916C59">
            <w:pPr>
              <w:jc w:val="center"/>
              <w:rPr>
                <w:rFonts w:ascii="Calibri" w:hAnsi="Calibri"/>
                <w:b/>
                <w:bCs/>
                <w:color w:val="000000"/>
                <w:sz w:val="22"/>
                <w:szCs w:val="22"/>
              </w:rPr>
            </w:pPr>
            <w:r w:rsidRPr="00916C59">
              <w:rPr>
                <w:rFonts w:ascii="Calibri" w:hAnsi="Calibri"/>
                <w:b/>
                <w:bCs/>
                <w:color w:val="000000"/>
                <w:sz w:val="22"/>
                <w:szCs w:val="22"/>
              </w:rPr>
              <w:t>103</w:t>
            </w:r>
          </w:p>
        </w:tc>
      </w:tr>
      <w:tr w:rsidR="00916C59" w:rsidRPr="00916C59" w:rsidTr="00916C5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16C59" w:rsidRPr="00916C59" w:rsidRDefault="00916C59" w:rsidP="00916C59">
            <w:pPr>
              <w:jc w:val="center"/>
              <w:rPr>
                <w:rFonts w:ascii="Calibri" w:hAnsi="Calibri"/>
                <w:color w:val="000000"/>
                <w:sz w:val="22"/>
                <w:szCs w:val="22"/>
              </w:rPr>
            </w:pPr>
            <w:r w:rsidRPr="00916C59">
              <w:rPr>
                <w:rFonts w:ascii="Calibri" w:hAnsi="Calibri"/>
                <w:color w:val="000000"/>
                <w:sz w:val="22"/>
                <w:szCs w:val="22"/>
              </w:rPr>
              <w:t> </w:t>
            </w:r>
          </w:p>
        </w:tc>
        <w:tc>
          <w:tcPr>
            <w:tcW w:w="7000" w:type="dxa"/>
            <w:tcBorders>
              <w:top w:val="nil"/>
              <w:left w:val="nil"/>
              <w:bottom w:val="single" w:sz="4" w:space="0" w:color="auto"/>
              <w:right w:val="single" w:sz="4" w:space="0" w:color="auto"/>
            </w:tcBorders>
            <w:shd w:val="clear" w:color="auto" w:fill="auto"/>
            <w:noWrap/>
            <w:vAlign w:val="bottom"/>
            <w:hideMark/>
          </w:tcPr>
          <w:p w:rsidR="00916C59" w:rsidRPr="00916C59" w:rsidRDefault="00916C59" w:rsidP="00916C59">
            <w:pPr>
              <w:rPr>
                <w:rFonts w:ascii="Calibri" w:hAnsi="Calibri"/>
                <w:color w:val="000000"/>
                <w:sz w:val="22"/>
                <w:szCs w:val="22"/>
              </w:rPr>
            </w:pPr>
            <w:r w:rsidRPr="00916C59">
              <w:rPr>
                <w:rFonts w:ascii="Calibri" w:hAnsi="Calibri"/>
                <w:color w:val="000000"/>
                <w:sz w:val="22"/>
                <w:szCs w:val="22"/>
              </w:rPr>
              <w:t xml:space="preserve">из них: </w:t>
            </w:r>
          </w:p>
        </w:tc>
        <w:tc>
          <w:tcPr>
            <w:tcW w:w="1180" w:type="dxa"/>
            <w:tcBorders>
              <w:top w:val="nil"/>
              <w:left w:val="nil"/>
              <w:bottom w:val="single" w:sz="4" w:space="0" w:color="auto"/>
              <w:right w:val="single" w:sz="4" w:space="0" w:color="auto"/>
            </w:tcBorders>
            <w:shd w:val="clear" w:color="auto" w:fill="auto"/>
            <w:noWrap/>
            <w:vAlign w:val="bottom"/>
            <w:hideMark/>
          </w:tcPr>
          <w:p w:rsidR="00916C59" w:rsidRPr="00916C59" w:rsidRDefault="00916C59" w:rsidP="00916C59">
            <w:pPr>
              <w:jc w:val="center"/>
              <w:rPr>
                <w:rFonts w:ascii="Calibri" w:hAnsi="Calibri"/>
                <w:color w:val="000000"/>
                <w:sz w:val="22"/>
                <w:szCs w:val="22"/>
              </w:rPr>
            </w:pPr>
            <w:r w:rsidRPr="00916C59">
              <w:rPr>
                <w:rFonts w:ascii="Calibri" w:hAnsi="Calibri"/>
                <w:color w:val="000000"/>
                <w:sz w:val="22"/>
                <w:szCs w:val="22"/>
              </w:rPr>
              <w:t> </w:t>
            </w:r>
          </w:p>
        </w:tc>
      </w:tr>
      <w:tr w:rsidR="00916C59" w:rsidRPr="00916C59" w:rsidTr="00916C5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16C59" w:rsidRPr="00916C59" w:rsidRDefault="00916C59" w:rsidP="00916C59">
            <w:pPr>
              <w:jc w:val="center"/>
              <w:rPr>
                <w:rFonts w:ascii="Calibri" w:hAnsi="Calibri"/>
                <w:color w:val="000000"/>
                <w:sz w:val="22"/>
                <w:szCs w:val="22"/>
              </w:rPr>
            </w:pPr>
            <w:r w:rsidRPr="00916C59">
              <w:rPr>
                <w:rFonts w:ascii="Calibri" w:hAnsi="Calibri"/>
                <w:color w:val="000000"/>
                <w:sz w:val="22"/>
                <w:szCs w:val="22"/>
              </w:rPr>
              <w:t>1.1.</w:t>
            </w:r>
          </w:p>
        </w:tc>
        <w:tc>
          <w:tcPr>
            <w:tcW w:w="7000" w:type="dxa"/>
            <w:tcBorders>
              <w:top w:val="nil"/>
              <w:left w:val="nil"/>
              <w:bottom w:val="single" w:sz="4" w:space="0" w:color="auto"/>
              <w:right w:val="single" w:sz="4" w:space="0" w:color="auto"/>
            </w:tcBorders>
            <w:shd w:val="clear" w:color="auto" w:fill="auto"/>
            <w:noWrap/>
            <w:vAlign w:val="bottom"/>
            <w:hideMark/>
          </w:tcPr>
          <w:p w:rsidR="00916C59" w:rsidRPr="00916C59" w:rsidRDefault="00916C59" w:rsidP="00916C59">
            <w:pPr>
              <w:rPr>
                <w:rFonts w:ascii="Calibri" w:hAnsi="Calibri"/>
                <w:color w:val="000000"/>
                <w:sz w:val="22"/>
                <w:szCs w:val="22"/>
              </w:rPr>
            </w:pPr>
            <w:r w:rsidRPr="00916C59">
              <w:rPr>
                <w:rFonts w:ascii="Calibri" w:hAnsi="Calibri"/>
                <w:color w:val="000000"/>
                <w:sz w:val="22"/>
                <w:szCs w:val="22"/>
              </w:rPr>
              <w:t>непосредственно в ТУ Роскомнадзора</w:t>
            </w:r>
          </w:p>
        </w:tc>
        <w:tc>
          <w:tcPr>
            <w:tcW w:w="1180" w:type="dxa"/>
            <w:tcBorders>
              <w:top w:val="nil"/>
              <w:left w:val="nil"/>
              <w:bottom w:val="single" w:sz="4" w:space="0" w:color="auto"/>
              <w:right w:val="single" w:sz="4" w:space="0" w:color="auto"/>
            </w:tcBorders>
            <w:shd w:val="clear" w:color="auto" w:fill="auto"/>
            <w:noWrap/>
            <w:vAlign w:val="bottom"/>
            <w:hideMark/>
          </w:tcPr>
          <w:p w:rsidR="00916C59" w:rsidRPr="00916C59" w:rsidRDefault="00916C59" w:rsidP="00916C59">
            <w:pPr>
              <w:jc w:val="center"/>
              <w:rPr>
                <w:rFonts w:ascii="Calibri" w:hAnsi="Calibri"/>
                <w:color w:val="000000"/>
                <w:sz w:val="22"/>
                <w:szCs w:val="22"/>
              </w:rPr>
            </w:pPr>
            <w:r w:rsidRPr="00916C59">
              <w:rPr>
                <w:rFonts w:ascii="Calibri" w:hAnsi="Calibri"/>
                <w:color w:val="000000"/>
                <w:sz w:val="22"/>
                <w:szCs w:val="22"/>
              </w:rPr>
              <w:t>102</w:t>
            </w:r>
          </w:p>
        </w:tc>
      </w:tr>
      <w:tr w:rsidR="00916C59" w:rsidRPr="00916C59" w:rsidTr="00916C5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16C59" w:rsidRPr="00916C59" w:rsidRDefault="00916C59" w:rsidP="00916C59">
            <w:pPr>
              <w:jc w:val="center"/>
              <w:rPr>
                <w:rFonts w:ascii="Calibri" w:hAnsi="Calibri"/>
                <w:color w:val="000000"/>
                <w:sz w:val="22"/>
                <w:szCs w:val="22"/>
              </w:rPr>
            </w:pPr>
            <w:r w:rsidRPr="00916C59">
              <w:rPr>
                <w:rFonts w:ascii="Calibri" w:hAnsi="Calibri"/>
                <w:color w:val="000000"/>
                <w:sz w:val="22"/>
                <w:szCs w:val="22"/>
              </w:rPr>
              <w:t>1.2.</w:t>
            </w:r>
          </w:p>
        </w:tc>
        <w:tc>
          <w:tcPr>
            <w:tcW w:w="7000" w:type="dxa"/>
            <w:tcBorders>
              <w:top w:val="nil"/>
              <w:left w:val="nil"/>
              <w:bottom w:val="single" w:sz="4" w:space="0" w:color="auto"/>
              <w:right w:val="single" w:sz="4" w:space="0" w:color="auto"/>
            </w:tcBorders>
            <w:shd w:val="clear" w:color="auto" w:fill="auto"/>
            <w:noWrap/>
            <w:vAlign w:val="bottom"/>
            <w:hideMark/>
          </w:tcPr>
          <w:p w:rsidR="00916C59" w:rsidRPr="00916C59" w:rsidRDefault="00916C59" w:rsidP="00916C59">
            <w:pPr>
              <w:rPr>
                <w:rFonts w:ascii="Calibri" w:hAnsi="Calibri"/>
                <w:color w:val="000000"/>
                <w:sz w:val="22"/>
                <w:szCs w:val="22"/>
              </w:rPr>
            </w:pPr>
            <w:r w:rsidRPr="00916C59">
              <w:rPr>
                <w:rFonts w:ascii="Calibri" w:hAnsi="Calibri"/>
                <w:color w:val="000000"/>
                <w:sz w:val="22"/>
                <w:szCs w:val="22"/>
              </w:rPr>
              <w:t>переадресовано из ЦА Роскомнадзора</w:t>
            </w:r>
          </w:p>
        </w:tc>
        <w:tc>
          <w:tcPr>
            <w:tcW w:w="1180" w:type="dxa"/>
            <w:tcBorders>
              <w:top w:val="nil"/>
              <w:left w:val="nil"/>
              <w:bottom w:val="single" w:sz="4" w:space="0" w:color="auto"/>
              <w:right w:val="single" w:sz="4" w:space="0" w:color="auto"/>
            </w:tcBorders>
            <w:shd w:val="clear" w:color="auto" w:fill="auto"/>
            <w:noWrap/>
            <w:vAlign w:val="bottom"/>
            <w:hideMark/>
          </w:tcPr>
          <w:p w:rsidR="00916C59" w:rsidRPr="00916C59" w:rsidRDefault="00916C59" w:rsidP="00916C59">
            <w:pPr>
              <w:jc w:val="center"/>
              <w:rPr>
                <w:rFonts w:ascii="Calibri" w:hAnsi="Calibri"/>
                <w:color w:val="000000"/>
                <w:sz w:val="22"/>
                <w:szCs w:val="22"/>
              </w:rPr>
            </w:pPr>
            <w:r w:rsidRPr="00916C59">
              <w:rPr>
                <w:rFonts w:ascii="Calibri" w:hAnsi="Calibri"/>
                <w:color w:val="000000"/>
                <w:sz w:val="22"/>
                <w:szCs w:val="22"/>
              </w:rPr>
              <w:t>1</w:t>
            </w:r>
          </w:p>
        </w:tc>
      </w:tr>
      <w:tr w:rsidR="00916C59" w:rsidRPr="00916C59" w:rsidTr="00916C5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16C59" w:rsidRPr="00916C59" w:rsidRDefault="00916C59" w:rsidP="00916C59">
            <w:pPr>
              <w:jc w:val="center"/>
              <w:rPr>
                <w:rFonts w:ascii="Calibri" w:hAnsi="Calibri"/>
                <w:b/>
                <w:bCs/>
                <w:color w:val="000000"/>
                <w:sz w:val="22"/>
                <w:szCs w:val="22"/>
              </w:rPr>
            </w:pPr>
            <w:r w:rsidRPr="00916C59">
              <w:rPr>
                <w:rFonts w:ascii="Calibri" w:hAnsi="Calibri"/>
                <w:b/>
                <w:bCs/>
                <w:color w:val="000000"/>
                <w:sz w:val="22"/>
                <w:szCs w:val="22"/>
              </w:rPr>
              <w:t>2.</w:t>
            </w:r>
          </w:p>
        </w:tc>
        <w:tc>
          <w:tcPr>
            <w:tcW w:w="7000" w:type="dxa"/>
            <w:tcBorders>
              <w:top w:val="nil"/>
              <w:left w:val="nil"/>
              <w:bottom w:val="single" w:sz="4" w:space="0" w:color="auto"/>
              <w:right w:val="single" w:sz="4" w:space="0" w:color="auto"/>
            </w:tcBorders>
            <w:shd w:val="clear" w:color="auto" w:fill="auto"/>
            <w:noWrap/>
            <w:vAlign w:val="bottom"/>
            <w:hideMark/>
          </w:tcPr>
          <w:p w:rsidR="00916C59" w:rsidRPr="00916C59" w:rsidRDefault="00916C59" w:rsidP="00916C59">
            <w:pPr>
              <w:rPr>
                <w:rFonts w:ascii="Calibri" w:hAnsi="Calibri"/>
                <w:b/>
                <w:bCs/>
                <w:color w:val="000000"/>
                <w:sz w:val="22"/>
                <w:szCs w:val="22"/>
              </w:rPr>
            </w:pPr>
            <w:r w:rsidRPr="00916C59">
              <w:rPr>
                <w:rFonts w:ascii="Calibri" w:hAnsi="Calibri"/>
                <w:b/>
                <w:bCs/>
                <w:color w:val="000000"/>
                <w:sz w:val="22"/>
                <w:szCs w:val="22"/>
              </w:rPr>
              <w:t>Каналы поступления обращений:</w:t>
            </w:r>
          </w:p>
        </w:tc>
        <w:tc>
          <w:tcPr>
            <w:tcW w:w="1180" w:type="dxa"/>
            <w:tcBorders>
              <w:top w:val="nil"/>
              <w:left w:val="nil"/>
              <w:bottom w:val="single" w:sz="4" w:space="0" w:color="auto"/>
              <w:right w:val="single" w:sz="4" w:space="0" w:color="auto"/>
            </w:tcBorders>
            <w:shd w:val="clear" w:color="auto" w:fill="auto"/>
            <w:noWrap/>
            <w:vAlign w:val="bottom"/>
            <w:hideMark/>
          </w:tcPr>
          <w:p w:rsidR="00916C59" w:rsidRPr="00916C59" w:rsidRDefault="00916C59" w:rsidP="00916C59">
            <w:pPr>
              <w:jc w:val="center"/>
              <w:rPr>
                <w:rFonts w:ascii="Calibri" w:hAnsi="Calibri"/>
                <w:b/>
                <w:bCs/>
                <w:color w:val="000000"/>
                <w:sz w:val="22"/>
                <w:szCs w:val="22"/>
              </w:rPr>
            </w:pPr>
            <w:r w:rsidRPr="00916C59">
              <w:rPr>
                <w:rFonts w:ascii="Calibri" w:hAnsi="Calibri"/>
                <w:b/>
                <w:bCs/>
                <w:color w:val="000000"/>
                <w:sz w:val="22"/>
                <w:szCs w:val="22"/>
              </w:rPr>
              <w:t>103</w:t>
            </w:r>
          </w:p>
        </w:tc>
      </w:tr>
      <w:tr w:rsidR="00916C59" w:rsidRPr="00916C59" w:rsidTr="00916C5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16C59" w:rsidRPr="00916C59" w:rsidRDefault="00916C59" w:rsidP="00916C59">
            <w:pPr>
              <w:jc w:val="center"/>
              <w:rPr>
                <w:rFonts w:ascii="Calibri" w:hAnsi="Calibri"/>
                <w:color w:val="000000"/>
                <w:sz w:val="22"/>
                <w:szCs w:val="22"/>
              </w:rPr>
            </w:pPr>
            <w:r w:rsidRPr="00916C59">
              <w:rPr>
                <w:rFonts w:ascii="Calibri" w:hAnsi="Calibri"/>
                <w:color w:val="000000"/>
                <w:sz w:val="22"/>
                <w:szCs w:val="22"/>
              </w:rPr>
              <w:t>2.1.</w:t>
            </w:r>
          </w:p>
        </w:tc>
        <w:tc>
          <w:tcPr>
            <w:tcW w:w="7000" w:type="dxa"/>
            <w:tcBorders>
              <w:top w:val="nil"/>
              <w:left w:val="nil"/>
              <w:bottom w:val="single" w:sz="4" w:space="0" w:color="auto"/>
              <w:right w:val="single" w:sz="4" w:space="0" w:color="auto"/>
            </w:tcBorders>
            <w:shd w:val="clear" w:color="auto" w:fill="auto"/>
            <w:noWrap/>
            <w:vAlign w:val="bottom"/>
            <w:hideMark/>
          </w:tcPr>
          <w:p w:rsidR="00916C59" w:rsidRPr="00916C59" w:rsidRDefault="00916C59" w:rsidP="00916C59">
            <w:pPr>
              <w:rPr>
                <w:rFonts w:ascii="Calibri" w:hAnsi="Calibri"/>
                <w:color w:val="000000"/>
                <w:sz w:val="22"/>
                <w:szCs w:val="22"/>
              </w:rPr>
            </w:pPr>
            <w:r w:rsidRPr="00916C59">
              <w:rPr>
                <w:rFonts w:ascii="Calibri" w:hAnsi="Calibri"/>
                <w:color w:val="000000"/>
                <w:sz w:val="22"/>
                <w:szCs w:val="22"/>
              </w:rPr>
              <w:t>по электронной почте</w:t>
            </w:r>
          </w:p>
        </w:tc>
        <w:tc>
          <w:tcPr>
            <w:tcW w:w="1180" w:type="dxa"/>
            <w:tcBorders>
              <w:top w:val="nil"/>
              <w:left w:val="nil"/>
              <w:bottom w:val="single" w:sz="4" w:space="0" w:color="auto"/>
              <w:right w:val="single" w:sz="4" w:space="0" w:color="auto"/>
            </w:tcBorders>
            <w:shd w:val="clear" w:color="auto" w:fill="auto"/>
            <w:noWrap/>
            <w:vAlign w:val="bottom"/>
            <w:hideMark/>
          </w:tcPr>
          <w:p w:rsidR="00916C59" w:rsidRPr="00916C59" w:rsidRDefault="00916C59" w:rsidP="00916C59">
            <w:pPr>
              <w:jc w:val="center"/>
              <w:rPr>
                <w:rFonts w:ascii="Calibri" w:hAnsi="Calibri"/>
                <w:color w:val="000000"/>
                <w:sz w:val="22"/>
                <w:szCs w:val="22"/>
              </w:rPr>
            </w:pPr>
            <w:r w:rsidRPr="00916C59">
              <w:rPr>
                <w:rFonts w:ascii="Calibri" w:hAnsi="Calibri"/>
                <w:color w:val="000000"/>
                <w:sz w:val="22"/>
                <w:szCs w:val="22"/>
              </w:rPr>
              <w:t>3</w:t>
            </w:r>
          </w:p>
        </w:tc>
      </w:tr>
      <w:tr w:rsidR="00916C59" w:rsidRPr="00916C59" w:rsidTr="00916C5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16C59" w:rsidRPr="00916C59" w:rsidRDefault="00916C59" w:rsidP="00916C59">
            <w:pPr>
              <w:jc w:val="center"/>
              <w:rPr>
                <w:rFonts w:ascii="Calibri" w:hAnsi="Calibri"/>
                <w:color w:val="000000"/>
                <w:sz w:val="22"/>
                <w:szCs w:val="22"/>
              </w:rPr>
            </w:pPr>
            <w:r w:rsidRPr="00916C59">
              <w:rPr>
                <w:rFonts w:ascii="Calibri" w:hAnsi="Calibri"/>
                <w:color w:val="000000"/>
                <w:sz w:val="22"/>
                <w:szCs w:val="22"/>
              </w:rPr>
              <w:t>2.2.</w:t>
            </w:r>
          </w:p>
        </w:tc>
        <w:tc>
          <w:tcPr>
            <w:tcW w:w="7000" w:type="dxa"/>
            <w:tcBorders>
              <w:top w:val="nil"/>
              <w:left w:val="nil"/>
              <w:bottom w:val="single" w:sz="4" w:space="0" w:color="auto"/>
              <w:right w:val="single" w:sz="4" w:space="0" w:color="auto"/>
            </w:tcBorders>
            <w:shd w:val="clear" w:color="auto" w:fill="auto"/>
            <w:noWrap/>
            <w:vAlign w:val="bottom"/>
            <w:hideMark/>
          </w:tcPr>
          <w:p w:rsidR="00916C59" w:rsidRPr="00916C59" w:rsidRDefault="00916C59" w:rsidP="00916C59">
            <w:pPr>
              <w:rPr>
                <w:rFonts w:ascii="Calibri" w:hAnsi="Calibri"/>
                <w:color w:val="000000"/>
                <w:sz w:val="22"/>
                <w:szCs w:val="22"/>
              </w:rPr>
            </w:pPr>
            <w:r w:rsidRPr="00916C59">
              <w:rPr>
                <w:rFonts w:ascii="Calibri" w:hAnsi="Calibri"/>
                <w:color w:val="000000"/>
                <w:sz w:val="22"/>
                <w:szCs w:val="22"/>
              </w:rPr>
              <w:t>с ПГУ (по ЕИС 2.0)</w:t>
            </w:r>
          </w:p>
        </w:tc>
        <w:tc>
          <w:tcPr>
            <w:tcW w:w="1180" w:type="dxa"/>
            <w:tcBorders>
              <w:top w:val="nil"/>
              <w:left w:val="nil"/>
              <w:bottom w:val="single" w:sz="4" w:space="0" w:color="auto"/>
              <w:right w:val="single" w:sz="4" w:space="0" w:color="auto"/>
            </w:tcBorders>
            <w:shd w:val="clear" w:color="auto" w:fill="auto"/>
            <w:noWrap/>
            <w:vAlign w:val="bottom"/>
            <w:hideMark/>
          </w:tcPr>
          <w:p w:rsidR="00916C59" w:rsidRPr="00916C59" w:rsidRDefault="00916C59" w:rsidP="00916C59">
            <w:pPr>
              <w:jc w:val="center"/>
              <w:rPr>
                <w:rFonts w:ascii="Calibri" w:hAnsi="Calibri"/>
                <w:color w:val="000000"/>
                <w:sz w:val="22"/>
                <w:szCs w:val="22"/>
              </w:rPr>
            </w:pPr>
            <w:r w:rsidRPr="00916C59">
              <w:rPr>
                <w:rFonts w:ascii="Calibri" w:hAnsi="Calibri"/>
                <w:color w:val="000000"/>
                <w:sz w:val="22"/>
                <w:szCs w:val="22"/>
              </w:rPr>
              <w:t>0</w:t>
            </w:r>
          </w:p>
        </w:tc>
      </w:tr>
      <w:tr w:rsidR="00916C59" w:rsidRPr="00916C59" w:rsidTr="00916C5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16C59" w:rsidRPr="00916C59" w:rsidRDefault="00916C59" w:rsidP="00916C59">
            <w:pPr>
              <w:jc w:val="center"/>
              <w:rPr>
                <w:rFonts w:ascii="Calibri" w:hAnsi="Calibri"/>
                <w:color w:val="000000"/>
                <w:sz w:val="22"/>
                <w:szCs w:val="22"/>
              </w:rPr>
            </w:pPr>
            <w:r w:rsidRPr="00916C59">
              <w:rPr>
                <w:rFonts w:ascii="Calibri" w:hAnsi="Calibri"/>
                <w:color w:val="000000"/>
                <w:sz w:val="22"/>
                <w:szCs w:val="22"/>
              </w:rPr>
              <w:t>2.3.</w:t>
            </w:r>
          </w:p>
        </w:tc>
        <w:tc>
          <w:tcPr>
            <w:tcW w:w="7000" w:type="dxa"/>
            <w:tcBorders>
              <w:top w:val="nil"/>
              <w:left w:val="nil"/>
              <w:bottom w:val="single" w:sz="4" w:space="0" w:color="auto"/>
              <w:right w:val="single" w:sz="4" w:space="0" w:color="auto"/>
            </w:tcBorders>
            <w:shd w:val="clear" w:color="auto" w:fill="auto"/>
            <w:noWrap/>
            <w:vAlign w:val="bottom"/>
            <w:hideMark/>
          </w:tcPr>
          <w:p w:rsidR="00916C59" w:rsidRPr="00916C59" w:rsidRDefault="00916C59" w:rsidP="00916C59">
            <w:pPr>
              <w:rPr>
                <w:rFonts w:ascii="Calibri" w:hAnsi="Calibri"/>
                <w:color w:val="000000"/>
                <w:sz w:val="22"/>
                <w:szCs w:val="22"/>
              </w:rPr>
            </w:pPr>
            <w:r w:rsidRPr="00916C59">
              <w:rPr>
                <w:rFonts w:ascii="Calibri" w:hAnsi="Calibri"/>
                <w:color w:val="000000"/>
                <w:sz w:val="22"/>
                <w:szCs w:val="22"/>
              </w:rPr>
              <w:t>с Официального сайта Роскомнадзора (по ЕИС 2.0)</w:t>
            </w:r>
          </w:p>
        </w:tc>
        <w:tc>
          <w:tcPr>
            <w:tcW w:w="1180" w:type="dxa"/>
            <w:tcBorders>
              <w:top w:val="nil"/>
              <w:left w:val="nil"/>
              <w:bottom w:val="single" w:sz="4" w:space="0" w:color="auto"/>
              <w:right w:val="single" w:sz="4" w:space="0" w:color="auto"/>
            </w:tcBorders>
            <w:shd w:val="clear" w:color="auto" w:fill="auto"/>
            <w:noWrap/>
            <w:vAlign w:val="bottom"/>
            <w:hideMark/>
          </w:tcPr>
          <w:p w:rsidR="00916C59" w:rsidRPr="00916C59" w:rsidRDefault="00916C59" w:rsidP="00916C59">
            <w:pPr>
              <w:jc w:val="center"/>
              <w:rPr>
                <w:rFonts w:ascii="Calibri" w:hAnsi="Calibri"/>
                <w:color w:val="000000"/>
                <w:sz w:val="22"/>
                <w:szCs w:val="22"/>
              </w:rPr>
            </w:pPr>
            <w:r w:rsidRPr="00916C59">
              <w:rPr>
                <w:rFonts w:ascii="Calibri" w:hAnsi="Calibri"/>
                <w:color w:val="000000"/>
                <w:sz w:val="22"/>
                <w:szCs w:val="22"/>
              </w:rPr>
              <w:t>65</w:t>
            </w:r>
          </w:p>
        </w:tc>
      </w:tr>
      <w:tr w:rsidR="00916C59" w:rsidRPr="00916C59" w:rsidTr="00916C5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16C59" w:rsidRPr="00916C59" w:rsidRDefault="00916C59" w:rsidP="00916C59">
            <w:pPr>
              <w:jc w:val="center"/>
              <w:rPr>
                <w:rFonts w:ascii="Calibri" w:hAnsi="Calibri"/>
                <w:color w:val="000000"/>
                <w:sz w:val="22"/>
                <w:szCs w:val="22"/>
              </w:rPr>
            </w:pPr>
            <w:r w:rsidRPr="00916C59">
              <w:rPr>
                <w:rFonts w:ascii="Calibri" w:hAnsi="Calibri"/>
                <w:color w:val="000000"/>
                <w:sz w:val="22"/>
                <w:szCs w:val="22"/>
              </w:rPr>
              <w:t>2.4.</w:t>
            </w:r>
          </w:p>
        </w:tc>
        <w:tc>
          <w:tcPr>
            <w:tcW w:w="7000" w:type="dxa"/>
            <w:tcBorders>
              <w:top w:val="nil"/>
              <w:left w:val="nil"/>
              <w:bottom w:val="single" w:sz="4" w:space="0" w:color="auto"/>
              <w:right w:val="single" w:sz="4" w:space="0" w:color="auto"/>
            </w:tcBorders>
            <w:shd w:val="clear" w:color="auto" w:fill="auto"/>
            <w:noWrap/>
            <w:vAlign w:val="bottom"/>
            <w:hideMark/>
          </w:tcPr>
          <w:p w:rsidR="00916C59" w:rsidRPr="00916C59" w:rsidRDefault="00916C59" w:rsidP="00916C59">
            <w:pPr>
              <w:rPr>
                <w:rFonts w:ascii="Calibri" w:hAnsi="Calibri"/>
                <w:color w:val="000000"/>
                <w:sz w:val="22"/>
                <w:szCs w:val="22"/>
              </w:rPr>
            </w:pPr>
            <w:r w:rsidRPr="00916C59">
              <w:rPr>
                <w:rFonts w:ascii="Calibri" w:hAnsi="Calibri"/>
                <w:color w:val="000000"/>
                <w:sz w:val="22"/>
                <w:szCs w:val="22"/>
              </w:rPr>
              <w:t>устные обращения ("горячие", "прямые" телефонные линии)</w:t>
            </w:r>
          </w:p>
        </w:tc>
        <w:tc>
          <w:tcPr>
            <w:tcW w:w="1180" w:type="dxa"/>
            <w:tcBorders>
              <w:top w:val="nil"/>
              <w:left w:val="nil"/>
              <w:bottom w:val="single" w:sz="4" w:space="0" w:color="auto"/>
              <w:right w:val="single" w:sz="4" w:space="0" w:color="auto"/>
            </w:tcBorders>
            <w:shd w:val="clear" w:color="auto" w:fill="auto"/>
            <w:noWrap/>
            <w:vAlign w:val="bottom"/>
            <w:hideMark/>
          </w:tcPr>
          <w:p w:rsidR="00916C59" w:rsidRPr="00916C59" w:rsidRDefault="00916C59" w:rsidP="00916C59">
            <w:pPr>
              <w:jc w:val="center"/>
              <w:rPr>
                <w:rFonts w:ascii="Calibri" w:hAnsi="Calibri"/>
                <w:color w:val="000000"/>
                <w:sz w:val="22"/>
                <w:szCs w:val="22"/>
              </w:rPr>
            </w:pPr>
            <w:r w:rsidRPr="00916C59">
              <w:rPr>
                <w:rFonts w:ascii="Calibri" w:hAnsi="Calibri"/>
                <w:color w:val="000000"/>
                <w:sz w:val="22"/>
                <w:szCs w:val="22"/>
              </w:rPr>
              <w:t>0</w:t>
            </w:r>
          </w:p>
        </w:tc>
      </w:tr>
      <w:tr w:rsidR="00916C59" w:rsidRPr="00916C59" w:rsidTr="00916C5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16C59" w:rsidRPr="00916C59" w:rsidRDefault="00916C59" w:rsidP="00916C59">
            <w:pPr>
              <w:jc w:val="center"/>
              <w:rPr>
                <w:rFonts w:ascii="Calibri" w:hAnsi="Calibri"/>
                <w:color w:val="000000"/>
                <w:sz w:val="22"/>
                <w:szCs w:val="22"/>
              </w:rPr>
            </w:pPr>
            <w:r w:rsidRPr="00916C59">
              <w:rPr>
                <w:rFonts w:ascii="Calibri" w:hAnsi="Calibri"/>
                <w:color w:val="000000"/>
                <w:sz w:val="22"/>
                <w:szCs w:val="22"/>
              </w:rPr>
              <w:t>2.5.</w:t>
            </w:r>
          </w:p>
        </w:tc>
        <w:tc>
          <w:tcPr>
            <w:tcW w:w="7000" w:type="dxa"/>
            <w:tcBorders>
              <w:top w:val="nil"/>
              <w:left w:val="nil"/>
              <w:bottom w:val="single" w:sz="4" w:space="0" w:color="auto"/>
              <w:right w:val="single" w:sz="4" w:space="0" w:color="auto"/>
            </w:tcBorders>
            <w:shd w:val="clear" w:color="auto" w:fill="auto"/>
            <w:noWrap/>
            <w:vAlign w:val="bottom"/>
            <w:hideMark/>
          </w:tcPr>
          <w:p w:rsidR="00916C59" w:rsidRPr="00916C59" w:rsidRDefault="00916C59" w:rsidP="00916C59">
            <w:pPr>
              <w:rPr>
                <w:rFonts w:ascii="Calibri" w:hAnsi="Calibri"/>
                <w:color w:val="000000"/>
                <w:sz w:val="22"/>
                <w:szCs w:val="22"/>
              </w:rPr>
            </w:pPr>
            <w:r w:rsidRPr="00916C59">
              <w:rPr>
                <w:rFonts w:ascii="Calibri" w:hAnsi="Calibri"/>
                <w:color w:val="000000"/>
                <w:sz w:val="22"/>
                <w:szCs w:val="22"/>
              </w:rPr>
              <w:t>нарочным</w:t>
            </w:r>
          </w:p>
        </w:tc>
        <w:tc>
          <w:tcPr>
            <w:tcW w:w="1180" w:type="dxa"/>
            <w:tcBorders>
              <w:top w:val="nil"/>
              <w:left w:val="nil"/>
              <w:bottom w:val="single" w:sz="4" w:space="0" w:color="auto"/>
              <w:right w:val="single" w:sz="4" w:space="0" w:color="auto"/>
            </w:tcBorders>
            <w:shd w:val="clear" w:color="auto" w:fill="auto"/>
            <w:noWrap/>
            <w:vAlign w:val="bottom"/>
            <w:hideMark/>
          </w:tcPr>
          <w:p w:rsidR="00916C59" w:rsidRPr="00916C59" w:rsidRDefault="00916C59" w:rsidP="00916C59">
            <w:pPr>
              <w:jc w:val="center"/>
              <w:rPr>
                <w:rFonts w:ascii="Calibri" w:hAnsi="Calibri"/>
                <w:color w:val="000000"/>
                <w:sz w:val="22"/>
                <w:szCs w:val="22"/>
              </w:rPr>
            </w:pPr>
            <w:r w:rsidRPr="00916C59">
              <w:rPr>
                <w:rFonts w:ascii="Calibri" w:hAnsi="Calibri"/>
                <w:color w:val="000000"/>
                <w:sz w:val="22"/>
                <w:szCs w:val="22"/>
              </w:rPr>
              <w:t>11</w:t>
            </w:r>
          </w:p>
        </w:tc>
      </w:tr>
      <w:tr w:rsidR="00916C59" w:rsidRPr="00916C59" w:rsidTr="00916C5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16C59" w:rsidRPr="00916C59" w:rsidRDefault="00916C59" w:rsidP="00916C59">
            <w:pPr>
              <w:jc w:val="center"/>
              <w:rPr>
                <w:rFonts w:ascii="Calibri" w:hAnsi="Calibri"/>
                <w:color w:val="000000"/>
                <w:sz w:val="22"/>
                <w:szCs w:val="22"/>
              </w:rPr>
            </w:pPr>
            <w:r w:rsidRPr="00916C59">
              <w:rPr>
                <w:rFonts w:ascii="Calibri" w:hAnsi="Calibri"/>
                <w:color w:val="000000"/>
                <w:sz w:val="22"/>
                <w:szCs w:val="22"/>
              </w:rPr>
              <w:t>2.6.</w:t>
            </w:r>
          </w:p>
        </w:tc>
        <w:tc>
          <w:tcPr>
            <w:tcW w:w="7000" w:type="dxa"/>
            <w:tcBorders>
              <w:top w:val="nil"/>
              <w:left w:val="nil"/>
              <w:bottom w:val="single" w:sz="4" w:space="0" w:color="auto"/>
              <w:right w:val="single" w:sz="4" w:space="0" w:color="auto"/>
            </w:tcBorders>
            <w:shd w:val="clear" w:color="auto" w:fill="auto"/>
            <w:noWrap/>
            <w:vAlign w:val="bottom"/>
            <w:hideMark/>
          </w:tcPr>
          <w:p w:rsidR="00916C59" w:rsidRPr="00916C59" w:rsidRDefault="00916C59" w:rsidP="00916C59">
            <w:pPr>
              <w:rPr>
                <w:rFonts w:ascii="Calibri" w:hAnsi="Calibri"/>
                <w:color w:val="000000"/>
                <w:sz w:val="22"/>
                <w:szCs w:val="22"/>
              </w:rPr>
            </w:pPr>
            <w:r w:rsidRPr="00916C59">
              <w:rPr>
                <w:rFonts w:ascii="Calibri" w:hAnsi="Calibri"/>
                <w:color w:val="000000"/>
                <w:sz w:val="22"/>
                <w:szCs w:val="22"/>
              </w:rPr>
              <w:t>почтовое отправление</w:t>
            </w:r>
          </w:p>
        </w:tc>
        <w:tc>
          <w:tcPr>
            <w:tcW w:w="1180" w:type="dxa"/>
            <w:tcBorders>
              <w:top w:val="nil"/>
              <w:left w:val="nil"/>
              <w:bottom w:val="single" w:sz="4" w:space="0" w:color="auto"/>
              <w:right w:val="single" w:sz="4" w:space="0" w:color="auto"/>
            </w:tcBorders>
            <w:shd w:val="clear" w:color="auto" w:fill="auto"/>
            <w:noWrap/>
            <w:vAlign w:val="bottom"/>
            <w:hideMark/>
          </w:tcPr>
          <w:p w:rsidR="00916C59" w:rsidRPr="00916C59" w:rsidRDefault="00916C59" w:rsidP="00916C59">
            <w:pPr>
              <w:jc w:val="center"/>
              <w:rPr>
                <w:rFonts w:ascii="Calibri" w:hAnsi="Calibri"/>
                <w:color w:val="000000"/>
                <w:sz w:val="22"/>
                <w:szCs w:val="22"/>
              </w:rPr>
            </w:pPr>
            <w:r w:rsidRPr="00916C59">
              <w:rPr>
                <w:rFonts w:ascii="Calibri" w:hAnsi="Calibri"/>
                <w:color w:val="000000"/>
                <w:sz w:val="22"/>
                <w:szCs w:val="22"/>
              </w:rPr>
              <w:t>24</w:t>
            </w:r>
          </w:p>
        </w:tc>
      </w:tr>
      <w:tr w:rsidR="00916C59" w:rsidRPr="00916C59" w:rsidTr="00916C5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16C59" w:rsidRPr="00916C59" w:rsidRDefault="00916C59" w:rsidP="00916C59">
            <w:pPr>
              <w:jc w:val="center"/>
              <w:rPr>
                <w:rFonts w:ascii="Calibri" w:hAnsi="Calibri"/>
                <w:b/>
                <w:bCs/>
                <w:color w:val="000000"/>
                <w:sz w:val="22"/>
                <w:szCs w:val="22"/>
              </w:rPr>
            </w:pPr>
            <w:r w:rsidRPr="00916C59">
              <w:rPr>
                <w:rFonts w:ascii="Calibri" w:hAnsi="Calibri"/>
                <w:b/>
                <w:bCs/>
                <w:color w:val="000000"/>
                <w:sz w:val="22"/>
                <w:szCs w:val="22"/>
              </w:rPr>
              <w:t>3.</w:t>
            </w:r>
          </w:p>
        </w:tc>
        <w:tc>
          <w:tcPr>
            <w:tcW w:w="7000" w:type="dxa"/>
            <w:tcBorders>
              <w:top w:val="nil"/>
              <w:left w:val="nil"/>
              <w:bottom w:val="single" w:sz="4" w:space="0" w:color="auto"/>
              <w:right w:val="single" w:sz="4" w:space="0" w:color="auto"/>
            </w:tcBorders>
            <w:shd w:val="clear" w:color="auto" w:fill="auto"/>
            <w:noWrap/>
            <w:vAlign w:val="bottom"/>
            <w:hideMark/>
          </w:tcPr>
          <w:p w:rsidR="00916C59" w:rsidRPr="00916C59" w:rsidRDefault="00916C59" w:rsidP="00916C59">
            <w:pPr>
              <w:rPr>
                <w:rFonts w:ascii="Calibri" w:hAnsi="Calibri"/>
                <w:b/>
                <w:bCs/>
                <w:color w:val="000000"/>
                <w:sz w:val="22"/>
                <w:szCs w:val="22"/>
              </w:rPr>
            </w:pPr>
            <w:r w:rsidRPr="00916C59">
              <w:rPr>
                <w:rFonts w:ascii="Calibri" w:hAnsi="Calibri"/>
                <w:b/>
                <w:bCs/>
                <w:color w:val="000000"/>
                <w:sz w:val="22"/>
                <w:szCs w:val="22"/>
              </w:rPr>
              <w:t>Тематика поступивших обращений:</w:t>
            </w:r>
          </w:p>
        </w:tc>
        <w:tc>
          <w:tcPr>
            <w:tcW w:w="1180" w:type="dxa"/>
            <w:tcBorders>
              <w:top w:val="nil"/>
              <w:left w:val="nil"/>
              <w:bottom w:val="single" w:sz="4" w:space="0" w:color="auto"/>
              <w:right w:val="single" w:sz="4" w:space="0" w:color="auto"/>
            </w:tcBorders>
            <w:shd w:val="clear" w:color="auto" w:fill="auto"/>
            <w:noWrap/>
            <w:vAlign w:val="bottom"/>
            <w:hideMark/>
          </w:tcPr>
          <w:p w:rsidR="00916C59" w:rsidRPr="00916C59" w:rsidRDefault="00916C59" w:rsidP="00916C59">
            <w:pPr>
              <w:jc w:val="center"/>
              <w:rPr>
                <w:rFonts w:ascii="Calibri" w:hAnsi="Calibri"/>
                <w:b/>
                <w:bCs/>
                <w:color w:val="000000"/>
                <w:sz w:val="22"/>
                <w:szCs w:val="22"/>
              </w:rPr>
            </w:pPr>
            <w:r w:rsidRPr="00916C59">
              <w:rPr>
                <w:rFonts w:ascii="Calibri" w:hAnsi="Calibri"/>
                <w:b/>
                <w:bCs/>
                <w:color w:val="000000"/>
                <w:sz w:val="22"/>
                <w:szCs w:val="22"/>
              </w:rPr>
              <w:t>103</w:t>
            </w:r>
          </w:p>
        </w:tc>
      </w:tr>
      <w:tr w:rsidR="00916C59" w:rsidRPr="00916C59" w:rsidTr="00916C5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16C59" w:rsidRPr="00916C59" w:rsidRDefault="00916C59" w:rsidP="00916C59">
            <w:pPr>
              <w:jc w:val="center"/>
              <w:rPr>
                <w:rFonts w:ascii="Calibri" w:hAnsi="Calibri"/>
                <w:color w:val="000000"/>
                <w:sz w:val="22"/>
                <w:szCs w:val="22"/>
              </w:rPr>
            </w:pPr>
            <w:r w:rsidRPr="00916C59">
              <w:rPr>
                <w:rFonts w:ascii="Calibri" w:hAnsi="Calibri"/>
                <w:color w:val="000000"/>
                <w:sz w:val="22"/>
                <w:szCs w:val="22"/>
              </w:rPr>
              <w:t>3.1.</w:t>
            </w:r>
          </w:p>
        </w:tc>
        <w:tc>
          <w:tcPr>
            <w:tcW w:w="7000" w:type="dxa"/>
            <w:tcBorders>
              <w:top w:val="nil"/>
              <w:left w:val="nil"/>
              <w:bottom w:val="single" w:sz="4" w:space="0" w:color="auto"/>
              <w:right w:val="single" w:sz="4" w:space="0" w:color="auto"/>
            </w:tcBorders>
            <w:shd w:val="clear" w:color="auto" w:fill="auto"/>
            <w:noWrap/>
            <w:vAlign w:val="bottom"/>
            <w:hideMark/>
          </w:tcPr>
          <w:p w:rsidR="00916C59" w:rsidRPr="00916C59" w:rsidRDefault="00916C59" w:rsidP="00916C59">
            <w:pPr>
              <w:rPr>
                <w:rFonts w:ascii="Calibri" w:hAnsi="Calibri"/>
                <w:color w:val="000000"/>
                <w:sz w:val="22"/>
                <w:szCs w:val="22"/>
              </w:rPr>
            </w:pPr>
            <w:r w:rsidRPr="00916C59">
              <w:rPr>
                <w:rFonts w:ascii="Calibri" w:hAnsi="Calibri"/>
                <w:color w:val="000000"/>
                <w:sz w:val="22"/>
                <w:szCs w:val="22"/>
              </w:rPr>
              <w:t>вопросы защиты персональных данных</w:t>
            </w:r>
          </w:p>
        </w:tc>
        <w:tc>
          <w:tcPr>
            <w:tcW w:w="1180" w:type="dxa"/>
            <w:tcBorders>
              <w:top w:val="nil"/>
              <w:left w:val="nil"/>
              <w:bottom w:val="single" w:sz="4" w:space="0" w:color="auto"/>
              <w:right w:val="single" w:sz="4" w:space="0" w:color="auto"/>
            </w:tcBorders>
            <w:shd w:val="clear" w:color="auto" w:fill="auto"/>
            <w:noWrap/>
            <w:vAlign w:val="bottom"/>
            <w:hideMark/>
          </w:tcPr>
          <w:p w:rsidR="00916C59" w:rsidRPr="00916C59" w:rsidRDefault="00916C59" w:rsidP="00916C59">
            <w:pPr>
              <w:jc w:val="center"/>
              <w:rPr>
                <w:rFonts w:ascii="Calibri" w:hAnsi="Calibri"/>
                <w:color w:val="000000"/>
                <w:sz w:val="22"/>
                <w:szCs w:val="22"/>
              </w:rPr>
            </w:pPr>
            <w:r w:rsidRPr="00916C59">
              <w:rPr>
                <w:rFonts w:ascii="Calibri" w:hAnsi="Calibri"/>
                <w:color w:val="000000"/>
                <w:sz w:val="22"/>
                <w:szCs w:val="22"/>
              </w:rPr>
              <w:t>21</w:t>
            </w:r>
          </w:p>
        </w:tc>
      </w:tr>
      <w:tr w:rsidR="00916C59" w:rsidRPr="00916C59" w:rsidTr="00916C5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16C59" w:rsidRPr="00916C59" w:rsidRDefault="00916C59" w:rsidP="00916C59">
            <w:pPr>
              <w:jc w:val="center"/>
              <w:rPr>
                <w:rFonts w:ascii="Calibri" w:hAnsi="Calibri"/>
                <w:color w:val="000000"/>
                <w:sz w:val="22"/>
                <w:szCs w:val="22"/>
              </w:rPr>
            </w:pPr>
            <w:r w:rsidRPr="00916C59">
              <w:rPr>
                <w:rFonts w:ascii="Calibri" w:hAnsi="Calibri"/>
                <w:color w:val="000000"/>
                <w:sz w:val="22"/>
                <w:szCs w:val="22"/>
              </w:rPr>
              <w:t>3.2.</w:t>
            </w:r>
          </w:p>
        </w:tc>
        <w:tc>
          <w:tcPr>
            <w:tcW w:w="7000" w:type="dxa"/>
            <w:tcBorders>
              <w:top w:val="nil"/>
              <w:left w:val="nil"/>
              <w:bottom w:val="single" w:sz="4" w:space="0" w:color="auto"/>
              <w:right w:val="single" w:sz="4" w:space="0" w:color="auto"/>
            </w:tcBorders>
            <w:shd w:val="clear" w:color="auto" w:fill="auto"/>
            <w:noWrap/>
            <w:vAlign w:val="bottom"/>
            <w:hideMark/>
          </w:tcPr>
          <w:p w:rsidR="00916C59" w:rsidRPr="00916C59" w:rsidRDefault="00916C59" w:rsidP="00916C59">
            <w:pPr>
              <w:rPr>
                <w:rFonts w:ascii="Calibri" w:hAnsi="Calibri"/>
                <w:color w:val="000000"/>
                <w:sz w:val="22"/>
                <w:szCs w:val="22"/>
              </w:rPr>
            </w:pPr>
            <w:r w:rsidRPr="00916C59">
              <w:rPr>
                <w:rFonts w:ascii="Calibri" w:hAnsi="Calibri"/>
                <w:color w:val="000000"/>
                <w:sz w:val="22"/>
                <w:szCs w:val="22"/>
              </w:rPr>
              <w:t>вопросы ограничения доступа к сетевым (информационным) ресурсам</w:t>
            </w:r>
          </w:p>
        </w:tc>
        <w:tc>
          <w:tcPr>
            <w:tcW w:w="1180" w:type="dxa"/>
            <w:tcBorders>
              <w:top w:val="nil"/>
              <w:left w:val="nil"/>
              <w:bottom w:val="single" w:sz="4" w:space="0" w:color="auto"/>
              <w:right w:val="single" w:sz="4" w:space="0" w:color="auto"/>
            </w:tcBorders>
            <w:shd w:val="clear" w:color="auto" w:fill="auto"/>
            <w:noWrap/>
            <w:vAlign w:val="bottom"/>
            <w:hideMark/>
          </w:tcPr>
          <w:p w:rsidR="00916C59" w:rsidRPr="00916C59" w:rsidRDefault="00916C59" w:rsidP="00916C59">
            <w:pPr>
              <w:jc w:val="center"/>
              <w:rPr>
                <w:rFonts w:ascii="Calibri" w:hAnsi="Calibri"/>
                <w:color w:val="000000"/>
                <w:sz w:val="22"/>
                <w:szCs w:val="22"/>
              </w:rPr>
            </w:pPr>
            <w:r w:rsidRPr="00916C59">
              <w:rPr>
                <w:rFonts w:ascii="Calibri" w:hAnsi="Calibri"/>
                <w:color w:val="000000"/>
                <w:sz w:val="22"/>
                <w:szCs w:val="22"/>
              </w:rPr>
              <w:t>11</w:t>
            </w:r>
          </w:p>
        </w:tc>
      </w:tr>
      <w:tr w:rsidR="00916C59" w:rsidRPr="00916C59" w:rsidTr="00916C59">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16C59" w:rsidRPr="00916C59" w:rsidRDefault="00916C59" w:rsidP="00916C59">
            <w:pPr>
              <w:jc w:val="center"/>
              <w:rPr>
                <w:rFonts w:ascii="Calibri" w:hAnsi="Calibri"/>
                <w:color w:val="000000"/>
                <w:sz w:val="22"/>
                <w:szCs w:val="22"/>
              </w:rPr>
            </w:pPr>
            <w:r w:rsidRPr="00916C59">
              <w:rPr>
                <w:rFonts w:ascii="Calibri" w:hAnsi="Calibri"/>
                <w:color w:val="000000"/>
                <w:sz w:val="22"/>
                <w:szCs w:val="22"/>
              </w:rPr>
              <w:t>3.3.</w:t>
            </w:r>
          </w:p>
        </w:tc>
        <w:tc>
          <w:tcPr>
            <w:tcW w:w="7000" w:type="dxa"/>
            <w:tcBorders>
              <w:top w:val="nil"/>
              <w:left w:val="nil"/>
              <w:bottom w:val="single" w:sz="4" w:space="0" w:color="auto"/>
              <w:right w:val="single" w:sz="4" w:space="0" w:color="auto"/>
            </w:tcBorders>
            <w:shd w:val="clear" w:color="auto" w:fill="auto"/>
            <w:vAlign w:val="bottom"/>
            <w:hideMark/>
          </w:tcPr>
          <w:p w:rsidR="00916C59" w:rsidRPr="00916C59" w:rsidRDefault="00916C59" w:rsidP="00916C59">
            <w:pPr>
              <w:rPr>
                <w:rFonts w:ascii="Calibri" w:hAnsi="Calibri"/>
                <w:color w:val="000000"/>
                <w:sz w:val="22"/>
                <w:szCs w:val="22"/>
              </w:rPr>
            </w:pPr>
            <w:r w:rsidRPr="00916C59">
              <w:rPr>
                <w:rFonts w:ascii="Calibri" w:hAnsi="Calibri"/>
                <w:color w:val="000000"/>
                <w:sz w:val="22"/>
                <w:szCs w:val="22"/>
              </w:rPr>
              <w:t xml:space="preserve">вопросы организации работы в сфере связи (почтовые услуги, работа мобильных операторов, в </w:t>
            </w:r>
            <w:proofErr w:type="spellStart"/>
            <w:r w:rsidRPr="00916C59">
              <w:rPr>
                <w:rFonts w:ascii="Calibri" w:hAnsi="Calibri"/>
                <w:color w:val="000000"/>
                <w:sz w:val="22"/>
                <w:szCs w:val="22"/>
              </w:rPr>
              <w:t>т.ч</w:t>
            </w:r>
            <w:proofErr w:type="spellEnd"/>
            <w:r w:rsidRPr="00916C59">
              <w:rPr>
                <w:rFonts w:ascii="Calibri" w:hAnsi="Calibri"/>
                <w:color w:val="000000"/>
                <w:sz w:val="22"/>
                <w:szCs w:val="22"/>
              </w:rPr>
              <w:t>. тарифы)</w:t>
            </w:r>
          </w:p>
        </w:tc>
        <w:tc>
          <w:tcPr>
            <w:tcW w:w="1180" w:type="dxa"/>
            <w:tcBorders>
              <w:top w:val="nil"/>
              <w:left w:val="nil"/>
              <w:bottom w:val="single" w:sz="4" w:space="0" w:color="auto"/>
              <w:right w:val="single" w:sz="4" w:space="0" w:color="auto"/>
            </w:tcBorders>
            <w:shd w:val="clear" w:color="auto" w:fill="auto"/>
            <w:noWrap/>
            <w:vAlign w:val="bottom"/>
            <w:hideMark/>
          </w:tcPr>
          <w:p w:rsidR="00916C59" w:rsidRPr="00916C59" w:rsidRDefault="00916C59" w:rsidP="00916C59">
            <w:pPr>
              <w:jc w:val="center"/>
              <w:rPr>
                <w:rFonts w:ascii="Calibri" w:hAnsi="Calibri"/>
                <w:color w:val="000000"/>
                <w:sz w:val="22"/>
                <w:szCs w:val="22"/>
              </w:rPr>
            </w:pPr>
            <w:r w:rsidRPr="00916C59">
              <w:rPr>
                <w:rFonts w:ascii="Calibri" w:hAnsi="Calibri"/>
                <w:color w:val="000000"/>
                <w:sz w:val="22"/>
                <w:szCs w:val="22"/>
              </w:rPr>
              <w:t>44</w:t>
            </w:r>
          </w:p>
        </w:tc>
      </w:tr>
      <w:tr w:rsidR="00916C59" w:rsidRPr="00916C59" w:rsidTr="00916C59">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16C59" w:rsidRPr="00916C59" w:rsidRDefault="00916C59" w:rsidP="00916C59">
            <w:pPr>
              <w:jc w:val="center"/>
              <w:rPr>
                <w:rFonts w:ascii="Calibri" w:hAnsi="Calibri"/>
                <w:color w:val="000000"/>
                <w:sz w:val="22"/>
                <w:szCs w:val="22"/>
              </w:rPr>
            </w:pPr>
            <w:r w:rsidRPr="00916C59">
              <w:rPr>
                <w:rFonts w:ascii="Calibri" w:hAnsi="Calibri"/>
                <w:color w:val="000000"/>
                <w:sz w:val="22"/>
                <w:szCs w:val="22"/>
              </w:rPr>
              <w:t>3.4.</w:t>
            </w:r>
          </w:p>
        </w:tc>
        <w:tc>
          <w:tcPr>
            <w:tcW w:w="7000" w:type="dxa"/>
            <w:tcBorders>
              <w:top w:val="nil"/>
              <w:left w:val="nil"/>
              <w:bottom w:val="single" w:sz="4" w:space="0" w:color="auto"/>
              <w:right w:val="single" w:sz="4" w:space="0" w:color="auto"/>
            </w:tcBorders>
            <w:shd w:val="clear" w:color="auto" w:fill="auto"/>
            <w:vAlign w:val="bottom"/>
            <w:hideMark/>
          </w:tcPr>
          <w:p w:rsidR="00916C59" w:rsidRPr="00916C59" w:rsidRDefault="00916C59" w:rsidP="00916C59">
            <w:pPr>
              <w:rPr>
                <w:rFonts w:ascii="Calibri" w:hAnsi="Calibri"/>
                <w:color w:val="000000"/>
                <w:sz w:val="22"/>
                <w:szCs w:val="22"/>
              </w:rPr>
            </w:pPr>
            <w:r w:rsidRPr="00916C59">
              <w:rPr>
                <w:rFonts w:ascii="Calibri" w:hAnsi="Calibri"/>
                <w:color w:val="000000"/>
                <w:sz w:val="22"/>
                <w:szCs w:val="22"/>
              </w:rPr>
              <w:t>вопросы эксплуатации оборудования связи (радиовышки, установки и т.д.)</w:t>
            </w:r>
          </w:p>
        </w:tc>
        <w:tc>
          <w:tcPr>
            <w:tcW w:w="1180" w:type="dxa"/>
            <w:tcBorders>
              <w:top w:val="nil"/>
              <w:left w:val="nil"/>
              <w:bottom w:val="single" w:sz="4" w:space="0" w:color="auto"/>
              <w:right w:val="single" w:sz="4" w:space="0" w:color="auto"/>
            </w:tcBorders>
            <w:shd w:val="clear" w:color="auto" w:fill="auto"/>
            <w:noWrap/>
            <w:vAlign w:val="bottom"/>
            <w:hideMark/>
          </w:tcPr>
          <w:p w:rsidR="00916C59" w:rsidRPr="00916C59" w:rsidRDefault="00916C59" w:rsidP="00916C59">
            <w:pPr>
              <w:jc w:val="center"/>
              <w:rPr>
                <w:rFonts w:ascii="Calibri" w:hAnsi="Calibri"/>
                <w:color w:val="000000"/>
                <w:sz w:val="22"/>
                <w:szCs w:val="22"/>
              </w:rPr>
            </w:pPr>
            <w:r w:rsidRPr="00916C59">
              <w:rPr>
                <w:rFonts w:ascii="Calibri" w:hAnsi="Calibri"/>
                <w:color w:val="000000"/>
                <w:sz w:val="22"/>
                <w:szCs w:val="22"/>
              </w:rPr>
              <w:t>1</w:t>
            </w:r>
          </w:p>
        </w:tc>
      </w:tr>
      <w:tr w:rsidR="00916C59" w:rsidRPr="00916C59" w:rsidTr="00916C5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16C59" w:rsidRPr="00916C59" w:rsidRDefault="00916C59" w:rsidP="00916C59">
            <w:pPr>
              <w:jc w:val="center"/>
              <w:rPr>
                <w:rFonts w:ascii="Calibri" w:hAnsi="Calibri"/>
                <w:color w:val="000000"/>
                <w:sz w:val="22"/>
                <w:szCs w:val="22"/>
              </w:rPr>
            </w:pPr>
            <w:r w:rsidRPr="00916C59">
              <w:rPr>
                <w:rFonts w:ascii="Calibri" w:hAnsi="Calibri"/>
                <w:color w:val="000000"/>
                <w:sz w:val="22"/>
                <w:szCs w:val="22"/>
              </w:rPr>
              <w:t>3.5.</w:t>
            </w:r>
          </w:p>
        </w:tc>
        <w:tc>
          <w:tcPr>
            <w:tcW w:w="7000" w:type="dxa"/>
            <w:tcBorders>
              <w:top w:val="nil"/>
              <w:left w:val="nil"/>
              <w:bottom w:val="single" w:sz="4" w:space="0" w:color="auto"/>
              <w:right w:val="single" w:sz="4" w:space="0" w:color="auto"/>
            </w:tcBorders>
            <w:shd w:val="clear" w:color="auto" w:fill="auto"/>
            <w:vAlign w:val="bottom"/>
            <w:hideMark/>
          </w:tcPr>
          <w:p w:rsidR="00916C59" w:rsidRPr="00916C59" w:rsidRDefault="00916C59" w:rsidP="00916C59">
            <w:pPr>
              <w:rPr>
                <w:rFonts w:ascii="Calibri" w:hAnsi="Calibri"/>
                <w:color w:val="000000"/>
                <w:sz w:val="22"/>
                <w:szCs w:val="22"/>
              </w:rPr>
            </w:pPr>
            <w:r w:rsidRPr="00916C59">
              <w:rPr>
                <w:rFonts w:ascii="Calibri" w:hAnsi="Calibri"/>
                <w:color w:val="000000"/>
                <w:sz w:val="22"/>
                <w:szCs w:val="22"/>
              </w:rPr>
              <w:t>вопросы организации деятельности редакций СМИ</w:t>
            </w:r>
          </w:p>
        </w:tc>
        <w:tc>
          <w:tcPr>
            <w:tcW w:w="1180" w:type="dxa"/>
            <w:tcBorders>
              <w:top w:val="nil"/>
              <w:left w:val="nil"/>
              <w:bottom w:val="single" w:sz="4" w:space="0" w:color="auto"/>
              <w:right w:val="single" w:sz="4" w:space="0" w:color="auto"/>
            </w:tcBorders>
            <w:shd w:val="clear" w:color="auto" w:fill="auto"/>
            <w:noWrap/>
            <w:vAlign w:val="bottom"/>
            <w:hideMark/>
          </w:tcPr>
          <w:p w:rsidR="00916C59" w:rsidRPr="00916C59" w:rsidRDefault="00916C59" w:rsidP="00916C59">
            <w:pPr>
              <w:jc w:val="center"/>
              <w:rPr>
                <w:rFonts w:ascii="Calibri" w:hAnsi="Calibri"/>
                <w:color w:val="000000"/>
                <w:sz w:val="22"/>
                <w:szCs w:val="22"/>
              </w:rPr>
            </w:pPr>
            <w:r w:rsidRPr="00916C59">
              <w:rPr>
                <w:rFonts w:ascii="Calibri" w:hAnsi="Calibri"/>
                <w:color w:val="000000"/>
                <w:sz w:val="22"/>
                <w:szCs w:val="22"/>
              </w:rPr>
              <w:t>8</w:t>
            </w:r>
          </w:p>
        </w:tc>
      </w:tr>
      <w:tr w:rsidR="00916C59" w:rsidRPr="00916C59" w:rsidTr="00916C59">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16C59" w:rsidRPr="00916C59" w:rsidRDefault="00916C59" w:rsidP="00916C59">
            <w:pPr>
              <w:jc w:val="center"/>
              <w:rPr>
                <w:rFonts w:ascii="Calibri" w:hAnsi="Calibri"/>
                <w:color w:val="000000"/>
                <w:sz w:val="22"/>
                <w:szCs w:val="22"/>
              </w:rPr>
            </w:pPr>
            <w:r w:rsidRPr="00916C59">
              <w:rPr>
                <w:rFonts w:ascii="Calibri" w:hAnsi="Calibri"/>
                <w:color w:val="000000"/>
                <w:sz w:val="22"/>
                <w:szCs w:val="22"/>
              </w:rPr>
              <w:lastRenderedPageBreak/>
              <w:t>3.6.</w:t>
            </w:r>
          </w:p>
        </w:tc>
        <w:tc>
          <w:tcPr>
            <w:tcW w:w="7000" w:type="dxa"/>
            <w:tcBorders>
              <w:top w:val="nil"/>
              <w:left w:val="nil"/>
              <w:bottom w:val="single" w:sz="4" w:space="0" w:color="auto"/>
              <w:right w:val="single" w:sz="4" w:space="0" w:color="auto"/>
            </w:tcBorders>
            <w:shd w:val="clear" w:color="auto" w:fill="auto"/>
            <w:vAlign w:val="bottom"/>
            <w:hideMark/>
          </w:tcPr>
          <w:p w:rsidR="00916C59" w:rsidRPr="00916C59" w:rsidRDefault="00916C59" w:rsidP="00916C59">
            <w:pPr>
              <w:rPr>
                <w:rFonts w:ascii="Calibri" w:hAnsi="Calibri"/>
                <w:color w:val="000000"/>
                <w:sz w:val="22"/>
                <w:szCs w:val="22"/>
              </w:rPr>
            </w:pPr>
            <w:r w:rsidRPr="00916C59">
              <w:rPr>
                <w:rFonts w:ascii="Calibri" w:hAnsi="Calibri"/>
                <w:color w:val="000000"/>
                <w:sz w:val="22"/>
                <w:szCs w:val="22"/>
              </w:rPr>
              <w:t xml:space="preserve">вопросы содержания материалов, публикуемых в СМИ, в </w:t>
            </w:r>
            <w:proofErr w:type="spellStart"/>
            <w:r w:rsidRPr="00916C59">
              <w:rPr>
                <w:rFonts w:ascii="Calibri" w:hAnsi="Calibri"/>
                <w:color w:val="000000"/>
                <w:sz w:val="22"/>
                <w:szCs w:val="22"/>
              </w:rPr>
              <w:t>т.ч</w:t>
            </w:r>
            <w:proofErr w:type="spellEnd"/>
            <w:r w:rsidRPr="00916C59">
              <w:rPr>
                <w:rFonts w:ascii="Calibri" w:hAnsi="Calibri"/>
                <w:color w:val="000000"/>
                <w:sz w:val="22"/>
                <w:szCs w:val="22"/>
              </w:rPr>
              <w:t>. электронных СМИ и интернет-сайтах</w:t>
            </w:r>
          </w:p>
        </w:tc>
        <w:tc>
          <w:tcPr>
            <w:tcW w:w="1180" w:type="dxa"/>
            <w:tcBorders>
              <w:top w:val="nil"/>
              <w:left w:val="nil"/>
              <w:bottom w:val="single" w:sz="4" w:space="0" w:color="auto"/>
              <w:right w:val="single" w:sz="4" w:space="0" w:color="auto"/>
            </w:tcBorders>
            <w:shd w:val="clear" w:color="auto" w:fill="auto"/>
            <w:noWrap/>
            <w:vAlign w:val="bottom"/>
            <w:hideMark/>
          </w:tcPr>
          <w:p w:rsidR="00916C59" w:rsidRPr="00916C59" w:rsidRDefault="00916C59" w:rsidP="00916C59">
            <w:pPr>
              <w:jc w:val="center"/>
              <w:rPr>
                <w:rFonts w:ascii="Calibri" w:hAnsi="Calibri"/>
                <w:color w:val="000000"/>
                <w:sz w:val="22"/>
                <w:szCs w:val="22"/>
              </w:rPr>
            </w:pPr>
            <w:r w:rsidRPr="00916C59">
              <w:rPr>
                <w:rFonts w:ascii="Calibri" w:hAnsi="Calibri"/>
                <w:color w:val="000000"/>
                <w:sz w:val="22"/>
                <w:szCs w:val="22"/>
              </w:rPr>
              <w:t>4</w:t>
            </w:r>
          </w:p>
        </w:tc>
      </w:tr>
      <w:tr w:rsidR="00916C59" w:rsidRPr="00916C59" w:rsidTr="00916C5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16C59" w:rsidRPr="00916C59" w:rsidRDefault="00916C59" w:rsidP="00916C59">
            <w:pPr>
              <w:jc w:val="center"/>
              <w:rPr>
                <w:rFonts w:ascii="Calibri" w:hAnsi="Calibri"/>
                <w:color w:val="000000"/>
                <w:sz w:val="22"/>
                <w:szCs w:val="22"/>
              </w:rPr>
            </w:pPr>
            <w:r w:rsidRPr="00916C59">
              <w:rPr>
                <w:rFonts w:ascii="Calibri" w:hAnsi="Calibri"/>
                <w:color w:val="000000"/>
                <w:sz w:val="22"/>
                <w:szCs w:val="22"/>
              </w:rPr>
              <w:t>3.7.</w:t>
            </w:r>
          </w:p>
        </w:tc>
        <w:tc>
          <w:tcPr>
            <w:tcW w:w="7000" w:type="dxa"/>
            <w:tcBorders>
              <w:top w:val="nil"/>
              <w:left w:val="nil"/>
              <w:bottom w:val="single" w:sz="4" w:space="0" w:color="auto"/>
              <w:right w:val="single" w:sz="4" w:space="0" w:color="auto"/>
            </w:tcBorders>
            <w:shd w:val="clear" w:color="auto" w:fill="auto"/>
            <w:vAlign w:val="bottom"/>
            <w:hideMark/>
          </w:tcPr>
          <w:p w:rsidR="00916C59" w:rsidRPr="00916C59" w:rsidRDefault="00916C59" w:rsidP="00916C59">
            <w:pPr>
              <w:rPr>
                <w:rFonts w:ascii="Calibri" w:hAnsi="Calibri"/>
                <w:color w:val="000000"/>
                <w:sz w:val="22"/>
                <w:szCs w:val="22"/>
              </w:rPr>
            </w:pPr>
            <w:r w:rsidRPr="00916C59">
              <w:rPr>
                <w:rFonts w:ascii="Calibri" w:hAnsi="Calibri"/>
                <w:color w:val="000000"/>
                <w:sz w:val="22"/>
                <w:szCs w:val="22"/>
              </w:rPr>
              <w:t>другие вопросы</w:t>
            </w:r>
          </w:p>
        </w:tc>
        <w:tc>
          <w:tcPr>
            <w:tcW w:w="1180" w:type="dxa"/>
            <w:tcBorders>
              <w:top w:val="nil"/>
              <w:left w:val="nil"/>
              <w:bottom w:val="single" w:sz="4" w:space="0" w:color="auto"/>
              <w:right w:val="single" w:sz="4" w:space="0" w:color="auto"/>
            </w:tcBorders>
            <w:shd w:val="clear" w:color="auto" w:fill="auto"/>
            <w:noWrap/>
            <w:vAlign w:val="bottom"/>
            <w:hideMark/>
          </w:tcPr>
          <w:p w:rsidR="00916C59" w:rsidRPr="00916C59" w:rsidRDefault="00916C59" w:rsidP="00916C59">
            <w:pPr>
              <w:jc w:val="center"/>
              <w:rPr>
                <w:rFonts w:ascii="Calibri" w:hAnsi="Calibri"/>
                <w:color w:val="000000"/>
                <w:sz w:val="22"/>
                <w:szCs w:val="22"/>
              </w:rPr>
            </w:pPr>
            <w:r w:rsidRPr="00916C59">
              <w:rPr>
                <w:rFonts w:ascii="Calibri" w:hAnsi="Calibri"/>
                <w:color w:val="000000"/>
                <w:sz w:val="22"/>
                <w:szCs w:val="22"/>
              </w:rPr>
              <w:t>14</w:t>
            </w:r>
          </w:p>
        </w:tc>
      </w:tr>
      <w:tr w:rsidR="00916C59" w:rsidRPr="00916C59" w:rsidTr="00916C5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16C59" w:rsidRPr="00916C59" w:rsidRDefault="00916C59" w:rsidP="00916C59">
            <w:pPr>
              <w:jc w:val="center"/>
              <w:rPr>
                <w:rFonts w:ascii="Calibri" w:hAnsi="Calibri"/>
                <w:color w:val="000000"/>
                <w:sz w:val="22"/>
                <w:szCs w:val="22"/>
              </w:rPr>
            </w:pPr>
            <w:r w:rsidRPr="00916C59">
              <w:rPr>
                <w:rFonts w:ascii="Calibri" w:hAnsi="Calibri"/>
                <w:color w:val="000000"/>
                <w:sz w:val="22"/>
                <w:szCs w:val="22"/>
              </w:rPr>
              <w:t> </w:t>
            </w:r>
          </w:p>
        </w:tc>
        <w:tc>
          <w:tcPr>
            <w:tcW w:w="7000" w:type="dxa"/>
            <w:tcBorders>
              <w:top w:val="nil"/>
              <w:left w:val="nil"/>
              <w:bottom w:val="single" w:sz="4" w:space="0" w:color="auto"/>
              <w:right w:val="single" w:sz="4" w:space="0" w:color="auto"/>
            </w:tcBorders>
            <w:shd w:val="clear" w:color="auto" w:fill="auto"/>
            <w:noWrap/>
            <w:vAlign w:val="bottom"/>
            <w:hideMark/>
          </w:tcPr>
          <w:p w:rsidR="00916C59" w:rsidRPr="00916C59" w:rsidRDefault="00916C59" w:rsidP="00916C59">
            <w:pPr>
              <w:rPr>
                <w:rFonts w:ascii="Calibri" w:hAnsi="Calibri"/>
                <w:color w:val="000000"/>
                <w:sz w:val="22"/>
                <w:szCs w:val="22"/>
              </w:rPr>
            </w:pPr>
            <w:r w:rsidRPr="00916C59">
              <w:rPr>
                <w:rFonts w:ascii="Calibri" w:hAnsi="Calibri"/>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rsidR="00916C59" w:rsidRPr="00916C59" w:rsidRDefault="00916C59" w:rsidP="00916C59">
            <w:pPr>
              <w:jc w:val="center"/>
              <w:rPr>
                <w:rFonts w:ascii="Calibri" w:hAnsi="Calibri"/>
                <w:color w:val="000000"/>
                <w:sz w:val="22"/>
                <w:szCs w:val="22"/>
              </w:rPr>
            </w:pPr>
            <w:r w:rsidRPr="00916C59">
              <w:rPr>
                <w:rFonts w:ascii="Calibri" w:hAnsi="Calibri"/>
                <w:color w:val="000000"/>
                <w:sz w:val="22"/>
                <w:szCs w:val="22"/>
              </w:rPr>
              <w:t> </w:t>
            </w:r>
          </w:p>
        </w:tc>
      </w:tr>
      <w:tr w:rsidR="00916C59" w:rsidRPr="00916C59" w:rsidTr="00916C5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16C59" w:rsidRPr="00916C59" w:rsidRDefault="00916C59" w:rsidP="00916C59">
            <w:pPr>
              <w:jc w:val="center"/>
              <w:rPr>
                <w:rFonts w:ascii="Calibri" w:hAnsi="Calibri"/>
                <w:b/>
                <w:bCs/>
                <w:color w:val="000000"/>
                <w:sz w:val="22"/>
                <w:szCs w:val="22"/>
              </w:rPr>
            </w:pPr>
            <w:r w:rsidRPr="00916C59">
              <w:rPr>
                <w:rFonts w:ascii="Calibri" w:hAnsi="Calibri"/>
                <w:b/>
                <w:bCs/>
                <w:color w:val="000000"/>
                <w:sz w:val="22"/>
                <w:szCs w:val="22"/>
              </w:rPr>
              <w:t>4.</w:t>
            </w:r>
          </w:p>
        </w:tc>
        <w:tc>
          <w:tcPr>
            <w:tcW w:w="7000" w:type="dxa"/>
            <w:tcBorders>
              <w:top w:val="nil"/>
              <w:left w:val="nil"/>
              <w:bottom w:val="single" w:sz="4" w:space="0" w:color="auto"/>
              <w:right w:val="single" w:sz="4" w:space="0" w:color="auto"/>
            </w:tcBorders>
            <w:shd w:val="clear" w:color="auto" w:fill="auto"/>
            <w:noWrap/>
            <w:vAlign w:val="bottom"/>
            <w:hideMark/>
          </w:tcPr>
          <w:p w:rsidR="00916C59" w:rsidRPr="00916C59" w:rsidRDefault="00916C59" w:rsidP="00916C59">
            <w:pPr>
              <w:rPr>
                <w:rFonts w:ascii="Calibri" w:hAnsi="Calibri"/>
                <w:b/>
                <w:bCs/>
                <w:color w:val="000000"/>
                <w:sz w:val="22"/>
                <w:szCs w:val="22"/>
              </w:rPr>
            </w:pPr>
            <w:r w:rsidRPr="00916C59">
              <w:rPr>
                <w:rFonts w:ascii="Calibri" w:hAnsi="Calibri"/>
                <w:b/>
                <w:bCs/>
                <w:color w:val="000000"/>
                <w:sz w:val="22"/>
                <w:szCs w:val="22"/>
              </w:rPr>
              <w:t>Переадресовано по компетенции, всего</w:t>
            </w:r>
          </w:p>
        </w:tc>
        <w:tc>
          <w:tcPr>
            <w:tcW w:w="1180" w:type="dxa"/>
            <w:tcBorders>
              <w:top w:val="nil"/>
              <w:left w:val="nil"/>
              <w:bottom w:val="single" w:sz="4" w:space="0" w:color="auto"/>
              <w:right w:val="single" w:sz="4" w:space="0" w:color="auto"/>
            </w:tcBorders>
            <w:shd w:val="clear" w:color="auto" w:fill="auto"/>
            <w:noWrap/>
            <w:vAlign w:val="bottom"/>
            <w:hideMark/>
          </w:tcPr>
          <w:p w:rsidR="00916C59" w:rsidRPr="00916C59" w:rsidRDefault="00916C59" w:rsidP="00916C59">
            <w:pPr>
              <w:jc w:val="center"/>
              <w:rPr>
                <w:rFonts w:ascii="Calibri" w:hAnsi="Calibri"/>
                <w:b/>
                <w:bCs/>
                <w:color w:val="000000"/>
                <w:sz w:val="22"/>
                <w:szCs w:val="22"/>
              </w:rPr>
            </w:pPr>
            <w:r w:rsidRPr="00916C59">
              <w:rPr>
                <w:rFonts w:ascii="Calibri" w:hAnsi="Calibri"/>
                <w:b/>
                <w:bCs/>
                <w:color w:val="000000"/>
                <w:sz w:val="22"/>
                <w:szCs w:val="22"/>
              </w:rPr>
              <w:t>3</w:t>
            </w:r>
          </w:p>
        </w:tc>
      </w:tr>
      <w:tr w:rsidR="00916C59" w:rsidRPr="00916C59" w:rsidTr="00916C5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16C59" w:rsidRPr="00916C59" w:rsidRDefault="00916C59" w:rsidP="00916C59">
            <w:pPr>
              <w:jc w:val="center"/>
              <w:rPr>
                <w:rFonts w:ascii="Calibri" w:hAnsi="Calibri"/>
                <w:color w:val="000000"/>
                <w:sz w:val="22"/>
                <w:szCs w:val="22"/>
              </w:rPr>
            </w:pPr>
            <w:r w:rsidRPr="00916C59">
              <w:rPr>
                <w:rFonts w:ascii="Calibri" w:hAnsi="Calibri"/>
                <w:color w:val="000000"/>
                <w:sz w:val="22"/>
                <w:szCs w:val="22"/>
              </w:rPr>
              <w:t> </w:t>
            </w:r>
          </w:p>
        </w:tc>
        <w:tc>
          <w:tcPr>
            <w:tcW w:w="7000" w:type="dxa"/>
            <w:tcBorders>
              <w:top w:val="nil"/>
              <w:left w:val="nil"/>
              <w:bottom w:val="single" w:sz="4" w:space="0" w:color="auto"/>
              <w:right w:val="single" w:sz="4" w:space="0" w:color="auto"/>
            </w:tcBorders>
            <w:shd w:val="clear" w:color="auto" w:fill="auto"/>
            <w:noWrap/>
            <w:vAlign w:val="bottom"/>
            <w:hideMark/>
          </w:tcPr>
          <w:p w:rsidR="00916C59" w:rsidRPr="00916C59" w:rsidRDefault="00916C59" w:rsidP="00916C59">
            <w:pPr>
              <w:rPr>
                <w:rFonts w:ascii="Calibri" w:hAnsi="Calibri"/>
                <w:color w:val="000000"/>
                <w:sz w:val="22"/>
                <w:szCs w:val="22"/>
              </w:rPr>
            </w:pPr>
            <w:r w:rsidRPr="00916C59">
              <w:rPr>
                <w:rFonts w:ascii="Calibri" w:hAnsi="Calibri"/>
                <w:color w:val="000000"/>
                <w:sz w:val="22"/>
                <w:szCs w:val="22"/>
              </w:rPr>
              <w:t>в том числе:</w:t>
            </w:r>
          </w:p>
        </w:tc>
        <w:tc>
          <w:tcPr>
            <w:tcW w:w="1180" w:type="dxa"/>
            <w:tcBorders>
              <w:top w:val="nil"/>
              <w:left w:val="nil"/>
              <w:bottom w:val="single" w:sz="4" w:space="0" w:color="auto"/>
              <w:right w:val="single" w:sz="4" w:space="0" w:color="auto"/>
            </w:tcBorders>
            <w:shd w:val="clear" w:color="auto" w:fill="auto"/>
            <w:noWrap/>
            <w:vAlign w:val="bottom"/>
            <w:hideMark/>
          </w:tcPr>
          <w:p w:rsidR="00916C59" w:rsidRPr="00916C59" w:rsidRDefault="00916C59" w:rsidP="00916C59">
            <w:pPr>
              <w:jc w:val="center"/>
              <w:rPr>
                <w:rFonts w:ascii="Calibri" w:hAnsi="Calibri"/>
                <w:color w:val="000000"/>
                <w:sz w:val="22"/>
                <w:szCs w:val="22"/>
              </w:rPr>
            </w:pPr>
            <w:r w:rsidRPr="00916C59">
              <w:rPr>
                <w:rFonts w:ascii="Calibri" w:hAnsi="Calibri"/>
                <w:color w:val="000000"/>
                <w:sz w:val="22"/>
                <w:szCs w:val="22"/>
              </w:rPr>
              <w:t> </w:t>
            </w:r>
          </w:p>
        </w:tc>
      </w:tr>
      <w:tr w:rsidR="00916C59" w:rsidRPr="00916C59" w:rsidTr="00916C59">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16C59" w:rsidRPr="00916C59" w:rsidRDefault="00916C59" w:rsidP="00916C59">
            <w:pPr>
              <w:jc w:val="center"/>
              <w:rPr>
                <w:rFonts w:ascii="Calibri" w:hAnsi="Calibri"/>
                <w:color w:val="000000"/>
                <w:sz w:val="22"/>
                <w:szCs w:val="22"/>
              </w:rPr>
            </w:pPr>
            <w:r w:rsidRPr="00916C59">
              <w:rPr>
                <w:rFonts w:ascii="Calibri" w:hAnsi="Calibri"/>
                <w:color w:val="000000"/>
                <w:sz w:val="22"/>
                <w:szCs w:val="22"/>
              </w:rPr>
              <w:t>4.1.</w:t>
            </w:r>
          </w:p>
        </w:tc>
        <w:tc>
          <w:tcPr>
            <w:tcW w:w="7000" w:type="dxa"/>
            <w:tcBorders>
              <w:top w:val="nil"/>
              <w:left w:val="nil"/>
              <w:bottom w:val="single" w:sz="4" w:space="0" w:color="auto"/>
              <w:right w:val="single" w:sz="4" w:space="0" w:color="auto"/>
            </w:tcBorders>
            <w:shd w:val="clear" w:color="auto" w:fill="auto"/>
            <w:vAlign w:val="bottom"/>
            <w:hideMark/>
          </w:tcPr>
          <w:p w:rsidR="00916C59" w:rsidRPr="00916C59" w:rsidRDefault="00916C59" w:rsidP="00916C59">
            <w:pPr>
              <w:rPr>
                <w:rFonts w:ascii="Calibri" w:hAnsi="Calibri"/>
                <w:color w:val="000000"/>
                <w:sz w:val="22"/>
                <w:szCs w:val="22"/>
              </w:rPr>
            </w:pPr>
            <w:r w:rsidRPr="00916C59">
              <w:rPr>
                <w:rFonts w:ascii="Calibri" w:hAnsi="Calibri"/>
                <w:color w:val="000000"/>
                <w:sz w:val="22"/>
                <w:szCs w:val="22"/>
              </w:rPr>
              <w:t>переадресовано по компетенции в федеральные/региональные органы исполнительной власти и другие организации</w:t>
            </w:r>
          </w:p>
        </w:tc>
        <w:tc>
          <w:tcPr>
            <w:tcW w:w="1180" w:type="dxa"/>
            <w:tcBorders>
              <w:top w:val="nil"/>
              <w:left w:val="nil"/>
              <w:bottom w:val="single" w:sz="4" w:space="0" w:color="auto"/>
              <w:right w:val="single" w:sz="4" w:space="0" w:color="auto"/>
            </w:tcBorders>
            <w:shd w:val="clear" w:color="auto" w:fill="auto"/>
            <w:noWrap/>
            <w:vAlign w:val="bottom"/>
            <w:hideMark/>
          </w:tcPr>
          <w:p w:rsidR="00916C59" w:rsidRPr="00916C59" w:rsidRDefault="00916C59" w:rsidP="00916C59">
            <w:pPr>
              <w:jc w:val="center"/>
              <w:rPr>
                <w:rFonts w:ascii="Calibri" w:hAnsi="Calibri"/>
                <w:color w:val="000000"/>
                <w:sz w:val="22"/>
                <w:szCs w:val="22"/>
              </w:rPr>
            </w:pPr>
            <w:r w:rsidRPr="00916C59">
              <w:rPr>
                <w:rFonts w:ascii="Calibri" w:hAnsi="Calibri"/>
                <w:color w:val="000000"/>
                <w:sz w:val="22"/>
                <w:szCs w:val="22"/>
              </w:rPr>
              <w:t>2</w:t>
            </w:r>
          </w:p>
        </w:tc>
      </w:tr>
      <w:tr w:rsidR="00916C59" w:rsidRPr="00916C59" w:rsidTr="00916C5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16C59" w:rsidRPr="00916C59" w:rsidRDefault="00916C59" w:rsidP="00916C59">
            <w:pPr>
              <w:jc w:val="center"/>
              <w:rPr>
                <w:rFonts w:ascii="Calibri" w:hAnsi="Calibri"/>
                <w:color w:val="000000"/>
                <w:sz w:val="22"/>
                <w:szCs w:val="22"/>
              </w:rPr>
            </w:pPr>
            <w:r w:rsidRPr="00916C59">
              <w:rPr>
                <w:rFonts w:ascii="Calibri" w:hAnsi="Calibri"/>
                <w:color w:val="000000"/>
                <w:sz w:val="22"/>
                <w:szCs w:val="22"/>
              </w:rPr>
              <w:t>4.2.</w:t>
            </w:r>
          </w:p>
        </w:tc>
        <w:tc>
          <w:tcPr>
            <w:tcW w:w="7000" w:type="dxa"/>
            <w:tcBorders>
              <w:top w:val="nil"/>
              <w:left w:val="nil"/>
              <w:bottom w:val="single" w:sz="4" w:space="0" w:color="auto"/>
              <w:right w:val="single" w:sz="4" w:space="0" w:color="auto"/>
            </w:tcBorders>
            <w:shd w:val="clear" w:color="auto" w:fill="auto"/>
            <w:noWrap/>
            <w:vAlign w:val="bottom"/>
            <w:hideMark/>
          </w:tcPr>
          <w:p w:rsidR="00916C59" w:rsidRPr="00916C59" w:rsidRDefault="00916C59" w:rsidP="00916C59">
            <w:pPr>
              <w:rPr>
                <w:rFonts w:ascii="Calibri" w:hAnsi="Calibri"/>
                <w:color w:val="000000"/>
                <w:sz w:val="22"/>
                <w:szCs w:val="22"/>
              </w:rPr>
            </w:pPr>
            <w:r w:rsidRPr="00916C59">
              <w:rPr>
                <w:rFonts w:ascii="Calibri" w:hAnsi="Calibri"/>
                <w:color w:val="000000"/>
                <w:sz w:val="22"/>
                <w:szCs w:val="22"/>
              </w:rPr>
              <w:t>переадресовано в ЦА Роскомнадзора</w:t>
            </w:r>
          </w:p>
        </w:tc>
        <w:tc>
          <w:tcPr>
            <w:tcW w:w="1180" w:type="dxa"/>
            <w:tcBorders>
              <w:top w:val="nil"/>
              <w:left w:val="nil"/>
              <w:bottom w:val="single" w:sz="4" w:space="0" w:color="auto"/>
              <w:right w:val="single" w:sz="4" w:space="0" w:color="auto"/>
            </w:tcBorders>
            <w:shd w:val="clear" w:color="auto" w:fill="auto"/>
            <w:noWrap/>
            <w:vAlign w:val="bottom"/>
            <w:hideMark/>
          </w:tcPr>
          <w:p w:rsidR="00916C59" w:rsidRPr="00916C59" w:rsidRDefault="00916C59" w:rsidP="00916C59">
            <w:pPr>
              <w:jc w:val="center"/>
              <w:rPr>
                <w:rFonts w:ascii="Calibri" w:hAnsi="Calibri"/>
                <w:color w:val="000000"/>
                <w:sz w:val="22"/>
                <w:szCs w:val="22"/>
              </w:rPr>
            </w:pPr>
            <w:r w:rsidRPr="00916C59">
              <w:rPr>
                <w:rFonts w:ascii="Calibri" w:hAnsi="Calibri"/>
                <w:color w:val="000000"/>
                <w:sz w:val="22"/>
                <w:szCs w:val="22"/>
              </w:rPr>
              <w:t>1</w:t>
            </w:r>
          </w:p>
        </w:tc>
      </w:tr>
      <w:tr w:rsidR="00916C59" w:rsidRPr="00916C59" w:rsidTr="00916C5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16C59" w:rsidRPr="00916C59" w:rsidRDefault="00916C59" w:rsidP="00916C59">
            <w:pPr>
              <w:jc w:val="center"/>
              <w:rPr>
                <w:rFonts w:ascii="Calibri" w:hAnsi="Calibri"/>
                <w:color w:val="000000"/>
                <w:sz w:val="22"/>
                <w:szCs w:val="22"/>
              </w:rPr>
            </w:pPr>
            <w:r w:rsidRPr="00916C59">
              <w:rPr>
                <w:rFonts w:ascii="Calibri" w:hAnsi="Calibri"/>
                <w:color w:val="000000"/>
                <w:sz w:val="22"/>
                <w:szCs w:val="22"/>
              </w:rPr>
              <w:t> </w:t>
            </w:r>
          </w:p>
        </w:tc>
        <w:tc>
          <w:tcPr>
            <w:tcW w:w="7000" w:type="dxa"/>
            <w:tcBorders>
              <w:top w:val="nil"/>
              <w:left w:val="nil"/>
              <w:bottom w:val="single" w:sz="4" w:space="0" w:color="auto"/>
              <w:right w:val="single" w:sz="4" w:space="0" w:color="auto"/>
            </w:tcBorders>
            <w:shd w:val="clear" w:color="auto" w:fill="auto"/>
            <w:noWrap/>
            <w:vAlign w:val="bottom"/>
            <w:hideMark/>
          </w:tcPr>
          <w:p w:rsidR="00916C59" w:rsidRPr="00916C59" w:rsidRDefault="00916C59" w:rsidP="00916C59">
            <w:pPr>
              <w:rPr>
                <w:rFonts w:ascii="Calibri" w:hAnsi="Calibri"/>
                <w:color w:val="000000"/>
                <w:sz w:val="22"/>
                <w:szCs w:val="22"/>
              </w:rPr>
            </w:pPr>
            <w:r w:rsidRPr="00916C59">
              <w:rPr>
                <w:rFonts w:ascii="Calibri" w:hAnsi="Calibri"/>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rsidR="00916C59" w:rsidRPr="00916C59" w:rsidRDefault="00916C59" w:rsidP="00916C59">
            <w:pPr>
              <w:jc w:val="center"/>
              <w:rPr>
                <w:rFonts w:ascii="Calibri" w:hAnsi="Calibri"/>
                <w:color w:val="000000"/>
                <w:sz w:val="22"/>
                <w:szCs w:val="22"/>
              </w:rPr>
            </w:pPr>
            <w:r w:rsidRPr="00916C59">
              <w:rPr>
                <w:rFonts w:ascii="Calibri" w:hAnsi="Calibri"/>
                <w:color w:val="000000"/>
                <w:sz w:val="22"/>
                <w:szCs w:val="22"/>
              </w:rPr>
              <w:t> </w:t>
            </w:r>
          </w:p>
        </w:tc>
      </w:tr>
      <w:tr w:rsidR="00916C59" w:rsidRPr="00916C59" w:rsidTr="00916C5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16C59" w:rsidRPr="00916C59" w:rsidRDefault="00916C59" w:rsidP="00916C59">
            <w:pPr>
              <w:jc w:val="center"/>
              <w:rPr>
                <w:rFonts w:ascii="Calibri" w:hAnsi="Calibri"/>
                <w:b/>
                <w:bCs/>
                <w:color w:val="000000"/>
                <w:sz w:val="22"/>
                <w:szCs w:val="22"/>
              </w:rPr>
            </w:pPr>
            <w:r w:rsidRPr="00916C59">
              <w:rPr>
                <w:rFonts w:ascii="Calibri" w:hAnsi="Calibri"/>
                <w:b/>
                <w:bCs/>
                <w:color w:val="000000"/>
                <w:sz w:val="22"/>
                <w:szCs w:val="22"/>
              </w:rPr>
              <w:t>5.</w:t>
            </w:r>
          </w:p>
        </w:tc>
        <w:tc>
          <w:tcPr>
            <w:tcW w:w="7000" w:type="dxa"/>
            <w:tcBorders>
              <w:top w:val="nil"/>
              <w:left w:val="nil"/>
              <w:bottom w:val="single" w:sz="4" w:space="0" w:color="auto"/>
              <w:right w:val="single" w:sz="4" w:space="0" w:color="auto"/>
            </w:tcBorders>
            <w:shd w:val="clear" w:color="auto" w:fill="auto"/>
            <w:noWrap/>
            <w:vAlign w:val="bottom"/>
            <w:hideMark/>
          </w:tcPr>
          <w:p w:rsidR="00916C59" w:rsidRPr="00916C59" w:rsidRDefault="00916C59" w:rsidP="00916C59">
            <w:pPr>
              <w:rPr>
                <w:rFonts w:ascii="Calibri" w:hAnsi="Calibri"/>
                <w:b/>
                <w:bCs/>
                <w:color w:val="000000"/>
                <w:sz w:val="22"/>
                <w:szCs w:val="22"/>
              </w:rPr>
            </w:pPr>
            <w:r w:rsidRPr="00916C59">
              <w:rPr>
                <w:rFonts w:ascii="Calibri" w:hAnsi="Calibri"/>
                <w:b/>
                <w:bCs/>
                <w:color w:val="000000"/>
                <w:sz w:val="22"/>
                <w:szCs w:val="22"/>
              </w:rPr>
              <w:t>Результативность рассмотрения писем в ТУ</w:t>
            </w:r>
          </w:p>
        </w:tc>
        <w:tc>
          <w:tcPr>
            <w:tcW w:w="1180" w:type="dxa"/>
            <w:tcBorders>
              <w:top w:val="nil"/>
              <w:left w:val="nil"/>
              <w:bottom w:val="single" w:sz="4" w:space="0" w:color="auto"/>
              <w:right w:val="single" w:sz="4" w:space="0" w:color="auto"/>
            </w:tcBorders>
            <w:shd w:val="clear" w:color="auto" w:fill="auto"/>
            <w:noWrap/>
            <w:vAlign w:val="bottom"/>
            <w:hideMark/>
          </w:tcPr>
          <w:p w:rsidR="00916C59" w:rsidRPr="00916C59" w:rsidRDefault="00916C59" w:rsidP="00916C59">
            <w:pPr>
              <w:jc w:val="center"/>
              <w:rPr>
                <w:rFonts w:ascii="Calibri" w:hAnsi="Calibri"/>
                <w:b/>
                <w:bCs/>
                <w:color w:val="000000"/>
                <w:sz w:val="22"/>
                <w:szCs w:val="22"/>
              </w:rPr>
            </w:pPr>
            <w:r w:rsidRPr="00916C59">
              <w:rPr>
                <w:rFonts w:ascii="Calibri" w:hAnsi="Calibri"/>
                <w:b/>
                <w:bCs/>
                <w:color w:val="000000"/>
                <w:sz w:val="22"/>
                <w:szCs w:val="22"/>
              </w:rPr>
              <w:t>131</w:t>
            </w:r>
          </w:p>
        </w:tc>
      </w:tr>
      <w:tr w:rsidR="00916C59" w:rsidRPr="00916C59" w:rsidTr="00916C5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16C59" w:rsidRPr="00916C59" w:rsidRDefault="00916C59" w:rsidP="00916C59">
            <w:pPr>
              <w:jc w:val="center"/>
              <w:rPr>
                <w:rFonts w:ascii="Calibri" w:hAnsi="Calibri"/>
                <w:color w:val="000000"/>
                <w:sz w:val="22"/>
                <w:szCs w:val="22"/>
              </w:rPr>
            </w:pPr>
            <w:r w:rsidRPr="00916C59">
              <w:rPr>
                <w:rFonts w:ascii="Calibri" w:hAnsi="Calibri"/>
                <w:color w:val="000000"/>
                <w:sz w:val="22"/>
                <w:szCs w:val="22"/>
              </w:rPr>
              <w:t>5.1.</w:t>
            </w:r>
          </w:p>
        </w:tc>
        <w:tc>
          <w:tcPr>
            <w:tcW w:w="7000" w:type="dxa"/>
            <w:tcBorders>
              <w:top w:val="nil"/>
              <w:left w:val="nil"/>
              <w:bottom w:val="single" w:sz="4" w:space="0" w:color="auto"/>
              <w:right w:val="single" w:sz="4" w:space="0" w:color="auto"/>
            </w:tcBorders>
            <w:shd w:val="clear" w:color="auto" w:fill="auto"/>
            <w:noWrap/>
            <w:vAlign w:val="bottom"/>
            <w:hideMark/>
          </w:tcPr>
          <w:p w:rsidR="00916C59" w:rsidRPr="00916C59" w:rsidRDefault="00916C59" w:rsidP="00916C59">
            <w:pPr>
              <w:rPr>
                <w:rFonts w:ascii="Calibri" w:hAnsi="Calibri"/>
                <w:color w:val="000000"/>
                <w:sz w:val="22"/>
                <w:szCs w:val="22"/>
              </w:rPr>
            </w:pPr>
            <w:proofErr w:type="gramStart"/>
            <w:r w:rsidRPr="00916C59">
              <w:rPr>
                <w:rFonts w:ascii="Calibri" w:hAnsi="Calibri"/>
                <w:color w:val="000000"/>
                <w:sz w:val="22"/>
                <w:szCs w:val="22"/>
              </w:rPr>
              <w:t>закончены</w:t>
            </w:r>
            <w:proofErr w:type="gramEnd"/>
            <w:r w:rsidRPr="00916C59">
              <w:rPr>
                <w:rFonts w:ascii="Calibri" w:hAnsi="Calibri"/>
                <w:color w:val="000000"/>
                <w:sz w:val="22"/>
                <w:szCs w:val="22"/>
              </w:rPr>
              <w:t xml:space="preserve"> рассмотрением (с учетом остатка предыдущего квартала)*</w:t>
            </w:r>
          </w:p>
        </w:tc>
        <w:tc>
          <w:tcPr>
            <w:tcW w:w="1180" w:type="dxa"/>
            <w:tcBorders>
              <w:top w:val="nil"/>
              <w:left w:val="nil"/>
              <w:bottom w:val="single" w:sz="4" w:space="0" w:color="auto"/>
              <w:right w:val="single" w:sz="4" w:space="0" w:color="auto"/>
            </w:tcBorders>
            <w:shd w:val="clear" w:color="auto" w:fill="auto"/>
            <w:noWrap/>
            <w:vAlign w:val="bottom"/>
            <w:hideMark/>
          </w:tcPr>
          <w:p w:rsidR="00916C59" w:rsidRPr="00916C59" w:rsidRDefault="00916C59" w:rsidP="00916C59">
            <w:pPr>
              <w:jc w:val="center"/>
              <w:rPr>
                <w:rFonts w:ascii="Calibri" w:hAnsi="Calibri"/>
                <w:color w:val="000000"/>
                <w:sz w:val="22"/>
                <w:szCs w:val="22"/>
              </w:rPr>
            </w:pPr>
            <w:r w:rsidRPr="00916C59">
              <w:rPr>
                <w:rFonts w:ascii="Calibri" w:hAnsi="Calibri"/>
                <w:color w:val="000000"/>
                <w:sz w:val="22"/>
                <w:szCs w:val="22"/>
              </w:rPr>
              <w:t>108</w:t>
            </w:r>
          </w:p>
        </w:tc>
      </w:tr>
      <w:tr w:rsidR="00916C59" w:rsidRPr="00916C59" w:rsidTr="00916C5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16C59" w:rsidRPr="00916C59" w:rsidRDefault="00916C59" w:rsidP="00916C59">
            <w:pPr>
              <w:jc w:val="center"/>
              <w:rPr>
                <w:rFonts w:ascii="Calibri" w:hAnsi="Calibri"/>
                <w:color w:val="000000"/>
                <w:sz w:val="22"/>
                <w:szCs w:val="22"/>
              </w:rPr>
            </w:pPr>
            <w:r w:rsidRPr="00916C59">
              <w:rPr>
                <w:rFonts w:ascii="Calibri" w:hAnsi="Calibri"/>
                <w:color w:val="000000"/>
                <w:sz w:val="22"/>
                <w:szCs w:val="22"/>
              </w:rPr>
              <w:t> </w:t>
            </w:r>
          </w:p>
        </w:tc>
        <w:tc>
          <w:tcPr>
            <w:tcW w:w="7000" w:type="dxa"/>
            <w:tcBorders>
              <w:top w:val="nil"/>
              <w:left w:val="nil"/>
              <w:bottom w:val="single" w:sz="4" w:space="0" w:color="auto"/>
              <w:right w:val="single" w:sz="4" w:space="0" w:color="auto"/>
            </w:tcBorders>
            <w:shd w:val="clear" w:color="auto" w:fill="auto"/>
            <w:noWrap/>
            <w:vAlign w:val="bottom"/>
            <w:hideMark/>
          </w:tcPr>
          <w:p w:rsidR="00916C59" w:rsidRPr="00916C59" w:rsidRDefault="00916C59" w:rsidP="00916C59">
            <w:pPr>
              <w:rPr>
                <w:rFonts w:ascii="Calibri" w:hAnsi="Calibri"/>
                <w:color w:val="000000"/>
                <w:sz w:val="22"/>
                <w:szCs w:val="22"/>
              </w:rPr>
            </w:pPr>
            <w:r w:rsidRPr="00916C59">
              <w:rPr>
                <w:rFonts w:ascii="Calibri" w:hAnsi="Calibri"/>
                <w:color w:val="000000"/>
                <w:sz w:val="22"/>
                <w:szCs w:val="22"/>
              </w:rPr>
              <w:t>из них:</w:t>
            </w:r>
          </w:p>
        </w:tc>
        <w:tc>
          <w:tcPr>
            <w:tcW w:w="1180" w:type="dxa"/>
            <w:tcBorders>
              <w:top w:val="nil"/>
              <w:left w:val="nil"/>
              <w:bottom w:val="single" w:sz="4" w:space="0" w:color="auto"/>
              <w:right w:val="single" w:sz="4" w:space="0" w:color="auto"/>
            </w:tcBorders>
            <w:shd w:val="clear" w:color="auto" w:fill="auto"/>
            <w:noWrap/>
            <w:vAlign w:val="bottom"/>
            <w:hideMark/>
          </w:tcPr>
          <w:p w:rsidR="00916C59" w:rsidRPr="00916C59" w:rsidRDefault="00916C59" w:rsidP="00916C59">
            <w:pPr>
              <w:jc w:val="center"/>
              <w:rPr>
                <w:rFonts w:ascii="Calibri" w:hAnsi="Calibri"/>
                <w:color w:val="000000"/>
                <w:sz w:val="22"/>
                <w:szCs w:val="22"/>
              </w:rPr>
            </w:pPr>
            <w:r w:rsidRPr="00916C59">
              <w:rPr>
                <w:rFonts w:ascii="Calibri" w:hAnsi="Calibri"/>
                <w:color w:val="000000"/>
                <w:sz w:val="22"/>
                <w:szCs w:val="22"/>
              </w:rPr>
              <w:t> </w:t>
            </w:r>
          </w:p>
        </w:tc>
      </w:tr>
      <w:tr w:rsidR="00916C59" w:rsidRPr="00916C59" w:rsidTr="00916C5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16C59" w:rsidRPr="00916C59" w:rsidRDefault="00916C59" w:rsidP="00916C59">
            <w:pPr>
              <w:jc w:val="center"/>
              <w:rPr>
                <w:rFonts w:ascii="Calibri" w:hAnsi="Calibri"/>
                <w:color w:val="000000"/>
                <w:sz w:val="22"/>
                <w:szCs w:val="22"/>
              </w:rPr>
            </w:pPr>
            <w:r w:rsidRPr="00916C59">
              <w:rPr>
                <w:rFonts w:ascii="Calibri" w:hAnsi="Calibri"/>
                <w:color w:val="000000"/>
                <w:sz w:val="22"/>
                <w:szCs w:val="22"/>
              </w:rPr>
              <w:t>5.1.1.</w:t>
            </w:r>
          </w:p>
        </w:tc>
        <w:tc>
          <w:tcPr>
            <w:tcW w:w="7000" w:type="dxa"/>
            <w:tcBorders>
              <w:top w:val="nil"/>
              <w:left w:val="nil"/>
              <w:bottom w:val="single" w:sz="4" w:space="0" w:color="auto"/>
              <w:right w:val="single" w:sz="4" w:space="0" w:color="auto"/>
            </w:tcBorders>
            <w:shd w:val="clear" w:color="auto" w:fill="auto"/>
            <w:noWrap/>
            <w:vAlign w:val="bottom"/>
            <w:hideMark/>
          </w:tcPr>
          <w:p w:rsidR="00916C59" w:rsidRPr="00916C59" w:rsidRDefault="00916C59" w:rsidP="00916C59">
            <w:pPr>
              <w:rPr>
                <w:rFonts w:ascii="Calibri" w:hAnsi="Calibri"/>
                <w:color w:val="000000"/>
                <w:sz w:val="22"/>
                <w:szCs w:val="22"/>
              </w:rPr>
            </w:pPr>
            <w:r w:rsidRPr="00916C59">
              <w:rPr>
                <w:rFonts w:ascii="Calibri" w:hAnsi="Calibri"/>
                <w:color w:val="000000"/>
                <w:sz w:val="22"/>
                <w:szCs w:val="22"/>
              </w:rPr>
              <w:t>разъяснено</w:t>
            </w:r>
          </w:p>
        </w:tc>
        <w:tc>
          <w:tcPr>
            <w:tcW w:w="1180" w:type="dxa"/>
            <w:tcBorders>
              <w:top w:val="nil"/>
              <w:left w:val="nil"/>
              <w:bottom w:val="single" w:sz="4" w:space="0" w:color="auto"/>
              <w:right w:val="single" w:sz="4" w:space="0" w:color="auto"/>
            </w:tcBorders>
            <w:shd w:val="clear" w:color="auto" w:fill="auto"/>
            <w:noWrap/>
            <w:vAlign w:val="bottom"/>
            <w:hideMark/>
          </w:tcPr>
          <w:p w:rsidR="00916C59" w:rsidRPr="00916C59" w:rsidRDefault="00916C59" w:rsidP="00916C59">
            <w:pPr>
              <w:jc w:val="center"/>
              <w:rPr>
                <w:rFonts w:ascii="Calibri" w:hAnsi="Calibri"/>
                <w:color w:val="000000"/>
                <w:sz w:val="22"/>
                <w:szCs w:val="22"/>
              </w:rPr>
            </w:pPr>
            <w:r w:rsidRPr="00916C59">
              <w:rPr>
                <w:rFonts w:ascii="Calibri" w:hAnsi="Calibri"/>
                <w:color w:val="000000"/>
                <w:sz w:val="22"/>
                <w:szCs w:val="22"/>
              </w:rPr>
              <w:t>94</w:t>
            </w:r>
          </w:p>
        </w:tc>
      </w:tr>
      <w:tr w:rsidR="00916C59" w:rsidRPr="00916C59" w:rsidTr="00916C5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16C59" w:rsidRPr="00916C59" w:rsidRDefault="00916C59" w:rsidP="00916C59">
            <w:pPr>
              <w:jc w:val="center"/>
              <w:rPr>
                <w:rFonts w:ascii="Calibri" w:hAnsi="Calibri"/>
                <w:color w:val="000000"/>
                <w:sz w:val="22"/>
                <w:szCs w:val="22"/>
              </w:rPr>
            </w:pPr>
            <w:r w:rsidRPr="00916C59">
              <w:rPr>
                <w:rFonts w:ascii="Calibri" w:hAnsi="Calibri"/>
                <w:color w:val="000000"/>
                <w:sz w:val="22"/>
                <w:szCs w:val="22"/>
              </w:rPr>
              <w:t>5.1.2.</w:t>
            </w:r>
          </w:p>
        </w:tc>
        <w:tc>
          <w:tcPr>
            <w:tcW w:w="7000" w:type="dxa"/>
            <w:tcBorders>
              <w:top w:val="nil"/>
              <w:left w:val="nil"/>
              <w:bottom w:val="single" w:sz="4" w:space="0" w:color="auto"/>
              <w:right w:val="single" w:sz="4" w:space="0" w:color="auto"/>
            </w:tcBorders>
            <w:shd w:val="clear" w:color="auto" w:fill="auto"/>
            <w:noWrap/>
            <w:vAlign w:val="bottom"/>
            <w:hideMark/>
          </w:tcPr>
          <w:p w:rsidR="00916C59" w:rsidRPr="00916C59" w:rsidRDefault="00916C59" w:rsidP="00916C59">
            <w:pPr>
              <w:rPr>
                <w:rFonts w:ascii="Calibri" w:hAnsi="Calibri"/>
                <w:color w:val="000000"/>
                <w:sz w:val="22"/>
                <w:szCs w:val="22"/>
              </w:rPr>
            </w:pPr>
            <w:r w:rsidRPr="00916C59">
              <w:rPr>
                <w:rFonts w:ascii="Calibri" w:hAnsi="Calibri"/>
                <w:color w:val="000000"/>
                <w:sz w:val="22"/>
                <w:szCs w:val="22"/>
              </w:rPr>
              <w:t>поддержано (меры приняты)</w:t>
            </w:r>
          </w:p>
        </w:tc>
        <w:tc>
          <w:tcPr>
            <w:tcW w:w="1180" w:type="dxa"/>
            <w:tcBorders>
              <w:top w:val="nil"/>
              <w:left w:val="nil"/>
              <w:bottom w:val="single" w:sz="4" w:space="0" w:color="auto"/>
              <w:right w:val="single" w:sz="4" w:space="0" w:color="auto"/>
            </w:tcBorders>
            <w:shd w:val="clear" w:color="auto" w:fill="auto"/>
            <w:noWrap/>
            <w:vAlign w:val="bottom"/>
            <w:hideMark/>
          </w:tcPr>
          <w:p w:rsidR="00916C59" w:rsidRPr="00916C59" w:rsidRDefault="00916C59" w:rsidP="00916C59">
            <w:pPr>
              <w:jc w:val="center"/>
              <w:rPr>
                <w:rFonts w:ascii="Calibri" w:hAnsi="Calibri"/>
                <w:color w:val="000000"/>
                <w:sz w:val="22"/>
                <w:szCs w:val="22"/>
              </w:rPr>
            </w:pPr>
            <w:r w:rsidRPr="00916C59">
              <w:rPr>
                <w:rFonts w:ascii="Calibri" w:hAnsi="Calibri"/>
                <w:color w:val="000000"/>
                <w:sz w:val="22"/>
                <w:szCs w:val="22"/>
              </w:rPr>
              <w:t>14</w:t>
            </w:r>
          </w:p>
        </w:tc>
      </w:tr>
      <w:tr w:rsidR="00916C59" w:rsidRPr="00916C59" w:rsidTr="00916C5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16C59" w:rsidRPr="00916C59" w:rsidRDefault="00916C59" w:rsidP="00916C59">
            <w:pPr>
              <w:jc w:val="center"/>
              <w:rPr>
                <w:rFonts w:ascii="Calibri" w:hAnsi="Calibri"/>
                <w:color w:val="000000"/>
                <w:sz w:val="22"/>
                <w:szCs w:val="22"/>
              </w:rPr>
            </w:pPr>
            <w:r w:rsidRPr="00916C59">
              <w:rPr>
                <w:rFonts w:ascii="Calibri" w:hAnsi="Calibri"/>
                <w:color w:val="000000"/>
                <w:sz w:val="22"/>
                <w:szCs w:val="22"/>
              </w:rPr>
              <w:t>5.1.3.</w:t>
            </w:r>
          </w:p>
        </w:tc>
        <w:tc>
          <w:tcPr>
            <w:tcW w:w="7000" w:type="dxa"/>
            <w:tcBorders>
              <w:top w:val="nil"/>
              <w:left w:val="nil"/>
              <w:bottom w:val="single" w:sz="4" w:space="0" w:color="auto"/>
              <w:right w:val="single" w:sz="4" w:space="0" w:color="auto"/>
            </w:tcBorders>
            <w:shd w:val="clear" w:color="auto" w:fill="auto"/>
            <w:noWrap/>
            <w:vAlign w:val="bottom"/>
            <w:hideMark/>
          </w:tcPr>
          <w:p w:rsidR="00916C59" w:rsidRPr="00916C59" w:rsidRDefault="00916C59" w:rsidP="00916C59">
            <w:pPr>
              <w:rPr>
                <w:rFonts w:ascii="Calibri" w:hAnsi="Calibri"/>
                <w:color w:val="000000"/>
                <w:sz w:val="22"/>
                <w:szCs w:val="22"/>
              </w:rPr>
            </w:pPr>
            <w:r w:rsidRPr="00916C59">
              <w:rPr>
                <w:rFonts w:ascii="Calibri" w:hAnsi="Calibri"/>
                <w:color w:val="000000"/>
                <w:sz w:val="22"/>
                <w:szCs w:val="22"/>
              </w:rPr>
              <w:t>не поддержано</w:t>
            </w:r>
          </w:p>
        </w:tc>
        <w:tc>
          <w:tcPr>
            <w:tcW w:w="1180" w:type="dxa"/>
            <w:tcBorders>
              <w:top w:val="nil"/>
              <w:left w:val="nil"/>
              <w:bottom w:val="single" w:sz="4" w:space="0" w:color="auto"/>
              <w:right w:val="single" w:sz="4" w:space="0" w:color="auto"/>
            </w:tcBorders>
            <w:shd w:val="clear" w:color="auto" w:fill="auto"/>
            <w:noWrap/>
            <w:vAlign w:val="bottom"/>
            <w:hideMark/>
          </w:tcPr>
          <w:p w:rsidR="00916C59" w:rsidRPr="00916C59" w:rsidRDefault="00916C59" w:rsidP="00916C59">
            <w:pPr>
              <w:jc w:val="center"/>
              <w:rPr>
                <w:rFonts w:ascii="Calibri" w:hAnsi="Calibri"/>
                <w:color w:val="000000"/>
                <w:sz w:val="22"/>
                <w:szCs w:val="22"/>
              </w:rPr>
            </w:pPr>
            <w:r w:rsidRPr="00916C59">
              <w:rPr>
                <w:rFonts w:ascii="Calibri" w:hAnsi="Calibri"/>
                <w:color w:val="000000"/>
                <w:sz w:val="22"/>
                <w:szCs w:val="22"/>
              </w:rPr>
              <w:t>0</w:t>
            </w:r>
          </w:p>
        </w:tc>
      </w:tr>
      <w:tr w:rsidR="00916C59" w:rsidRPr="00916C59" w:rsidTr="00916C5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16C59" w:rsidRPr="00916C59" w:rsidRDefault="00916C59" w:rsidP="00916C59">
            <w:pPr>
              <w:jc w:val="center"/>
              <w:rPr>
                <w:rFonts w:ascii="Calibri" w:hAnsi="Calibri"/>
                <w:color w:val="000000"/>
                <w:sz w:val="22"/>
                <w:szCs w:val="22"/>
              </w:rPr>
            </w:pPr>
            <w:r w:rsidRPr="00916C59">
              <w:rPr>
                <w:rFonts w:ascii="Calibri" w:hAnsi="Calibri"/>
                <w:color w:val="000000"/>
                <w:sz w:val="22"/>
                <w:szCs w:val="22"/>
              </w:rPr>
              <w:t>5.2.</w:t>
            </w:r>
          </w:p>
        </w:tc>
        <w:tc>
          <w:tcPr>
            <w:tcW w:w="7000" w:type="dxa"/>
            <w:tcBorders>
              <w:top w:val="nil"/>
              <w:left w:val="nil"/>
              <w:bottom w:val="single" w:sz="4" w:space="0" w:color="auto"/>
              <w:right w:val="single" w:sz="4" w:space="0" w:color="auto"/>
            </w:tcBorders>
            <w:shd w:val="clear" w:color="auto" w:fill="auto"/>
            <w:noWrap/>
            <w:vAlign w:val="bottom"/>
            <w:hideMark/>
          </w:tcPr>
          <w:p w:rsidR="00916C59" w:rsidRPr="00916C59" w:rsidRDefault="00916C59" w:rsidP="00916C59">
            <w:pPr>
              <w:rPr>
                <w:rFonts w:ascii="Calibri" w:hAnsi="Calibri"/>
                <w:color w:val="000000"/>
                <w:sz w:val="22"/>
                <w:szCs w:val="22"/>
              </w:rPr>
            </w:pPr>
            <w:r w:rsidRPr="00916C59">
              <w:rPr>
                <w:rFonts w:ascii="Calibri" w:hAnsi="Calibri"/>
                <w:color w:val="000000"/>
                <w:sz w:val="22"/>
                <w:szCs w:val="22"/>
              </w:rPr>
              <w:t>находятся на рассмотрении</w:t>
            </w:r>
          </w:p>
        </w:tc>
        <w:tc>
          <w:tcPr>
            <w:tcW w:w="1180" w:type="dxa"/>
            <w:tcBorders>
              <w:top w:val="nil"/>
              <w:left w:val="nil"/>
              <w:bottom w:val="single" w:sz="4" w:space="0" w:color="auto"/>
              <w:right w:val="single" w:sz="4" w:space="0" w:color="auto"/>
            </w:tcBorders>
            <w:shd w:val="clear" w:color="auto" w:fill="auto"/>
            <w:noWrap/>
            <w:vAlign w:val="bottom"/>
            <w:hideMark/>
          </w:tcPr>
          <w:p w:rsidR="00916C59" w:rsidRPr="00916C59" w:rsidRDefault="00916C59" w:rsidP="00916C59">
            <w:pPr>
              <w:jc w:val="center"/>
              <w:rPr>
                <w:rFonts w:ascii="Calibri" w:hAnsi="Calibri"/>
                <w:color w:val="000000"/>
                <w:sz w:val="22"/>
                <w:szCs w:val="22"/>
              </w:rPr>
            </w:pPr>
            <w:r w:rsidRPr="00916C59">
              <w:rPr>
                <w:rFonts w:ascii="Calibri" w:hAnsi="Calibri"/>
                <w:color w:val="000000"/>
                <w:sz w:val="22"/>
                <w:szCs w:val="22"/>
              </w:rPr>
              <w:t>23</w:t>
            </w:r>
          </w:p>
        </w:tc>
      </w:tr>
      <w:tr w:rsidR="00916C59" w:rsidRPr="00916C59" w:rsidTr="00916C5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16C59" w:rsidRPr="00916C59" w:rsidRDefault="00916C59" w:rsidP="00916C59">
            <w:pPr>
              <w:jc w:val="center"/>
              <w:rPr>
                <w:rFonts w:ascii="Calibri" w:hAnsi="Calibri"/>
                <w:color w:val="000000"/>
                <w:sz w:val="22"/>
                <w:szCs w:val="22"/>
              </w:rPr>
            </w:pPr>
            <w:r w:rsidRPr="00916C59">
              <w:rPr>
                <w:rFonts w:ascii="Calibri" w:hAnsi="Calibri"/>
                <w:color w:val="000000"/>
                <w:sz w:val="22"/>
                <w:szCs w:val="22"/>
              </w:rPr>
              <w:t>5.3.</w:t>
            </w:r>
          </w:p>
        </w:tc>
        <w:tc>
          <w:tcPr>
            <w:tcW w:w="7000" w:type="dxa"/>
            <w:tcBorders>
              <w:top w:val="nil"/>
              <w:left w:val="nil"/>
              <w:bottom w:val="single" w:sz="4" w:space="0" w:color="auto"/>
              <w:right w:val="single" w:sz="4" w:space="0" w:color="auto"/>
            </w:tcBorders>
            <w:shd w:val="clear" w:color="auto" w:fill="auto"/>
            <w:noWrap/>
            <w:vAlign w:val="bottom"/>
            <w:hideMark/>
          </w:tcPr>
          <w:p w:rsidR="00916C59" w:rsidRPr="00916C59" w:rsidRDefault="00916C59" w:rsidP="00916C59">
            <w:pPr>
              <w:rPr>
                <w:rFonts w:ascii="Calibri" w:hAnsi="Calibri"/>
                <w:color w:val="000000"/>
                <w:sz w:val="22"/>
                <w:szCs w:val="22"/>
              </w:rPr>
            </w:pPr>
            <w:r w:rsidRPr="00916C59">
              <w:rPr>
                <w:rFonts w:ascii="Calibri" w:hAnsi="Calibri"/>
                <w:color w:val="000000"/>
                <w:sz w:val="22"/>
                <w:szCs w:val="22"/>
              </w:rPr>
              <w:t>рассмотрено с нарушением срока</w:t>
            </w:r>
          </w:p>
        </w:tc>
        <w:tc>
          <w:tcPr>
            <w:tcW w:w="1180" w:type="dxa"/>
            <w:tcBorders>
              <w:top w:val="nil"/>
              <w:left w:val="nil"/>
              <w:bottom w:val="single" w:sz="4" w:space="0" w:color="auto"/>
              <w:right w:val="single" w:sz="4" w:space="0" w:color="auto"/>
            </w:tcBorders>
            <w:shd w:val="clear" w:color="auto" w:fill="auto"/>
            <w:noWrap/>
            <w:vAlign w:val="bottom"/>
            <w:hideMark/>
          </w:tcPr>
          <w:p w:rsidR="00916C59" w:rsidRPr="00916C59" w:rsidRDefault="00916C59" w:rsidP="00916C59">
            <w:pPr>
              <w:jc w:val="center"/>
              <w:rPr>
                <w:rFonts w:ascii="Calibri" w:hAnsi="Calibri"/>
                <w:color w:val="000000"/>
                <w:sz w:val="22"/>
                <w:szCs w:val="22"/>
              </w:rPr>
            </w:pPr>
            <w:r w:rsidRPr="00916C59">
              <w:rPr>
                <w:rFonts w:ascii="Calibri" w:hAnsi="Calibri"/>
                <w:color w:val="000000"/>
                <w:sz w:val="22"/>
                <w:szCs w:val="22"/>
              </w:rPr>
              <w:t>0</w:t>
            </w:r>
          </w:p>
        </w:tc>
      </w:tr>
      <w:tr w:rsidR="00916C59" w:rsidRPr="00916C59" w:rsidTr="00916C5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16C59" w:rsidRPr="00916C59" w:rsidRDefault="00916C59" w:rsidP="00916C59">
            <w:pPr>
              <w:jc w:val="center"/>
              <w:rPr>
                <w:rFonts w:ascii="Calibri" w:hAnsi="Calibri"/>
                <w:color w:val="000000"/>
                <w:sz w:val="22"/>
                <w:szCs w:val="22"/>
              </w:rPr>
            </w:pPr>
            <w:r w:rsidRPr="00916C59">
              <w:rPr>
                <w:rFonts w:ascii="Calibri" w:hAnsi="Calibri"/>
                <w:color w:val="000000"/>
                <w:sz w:val="22"/>
                <w:szCs w:val="22"/>
              </w:rPr>
              <w:t> </w:t>
            </w:r>
          </w:p>
        </w:tc>
        <w:tc>
          <w:tcPr>
            <w:tcW w:w="7000" w:type="dxa"/>
            <w:tcBorders>
              <w:top w:val="nil"/>
              <w:left w:val="nil"/>
              <w:bottom w:val="single" w:sz="4" w:space="0" w:color="auto"/>
              <w:right w:val="single" w:sz="4" w:space="0" w:color="auto"/>
            </w:tcBorders>
            <w:shd w:val="clear" w:color="auto" w:fill="auto"/>
            <w:noWrap/>
            <w:vAlign w:val="bottom"/>
            <w:hideMark/>
          </w:tcPr>
          <w:p w:rsidR="00916C59" w:rsidRPr="00916C59" w:rsidRDefault="00916C59" w:rsidP="00916C59">
            <w:pPr>
              <w:rPr>
                <w:rFonts w:ascii="Calibri" w:hAnsi="Calibri"/>
                <w:color w:val="000000"/>
                <w:sz w:val="22"/>
                <w:szCs w:val="22"/>
              </w:rPr>
            </w:pPr>
            <w:r w:rsidRPr="00916C59">
              <w:rPr>
                <w:rFonts w:ascii="Calibri" w:hAnsi="Calibri"/>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rsidR="00916C59" w:rsidRPr="00916C59" w:rsidRDefault="00916C59" w:rsidP="00916C59">
            <w:pPr>
              <w:jc w:val="center"/>
              <w:rPr>
                <w:rFonts w:ascii="Calibri" w:hAnsi="Calibri"/>
                <w:color w:val="000000"/>
                <w:sz w:val="22"/>
                <w:szCs w:val="22"/>
              </w:rPr>
            </w:pPr>
            <w:r w:rsidRPr="00916C59">
              <w:rPr>
                <w:rFonts w:ascii="Calibri" w:hAnsi="Calibri"/>
                <w:color w:val="000000"/>
                <w:sz w:val="22"/>
                <w:szCs w:val="22"/>
              </w:rPr>
              <w:t> </w:t>
            </w:r>
          </w:p>
        </w:tc>
      </w:tr>
      <w:tr w:rsidR="00916C59" w:rsidRPr="00916C59" w:rsidTr="00916C5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16C59" w:rsidRPr="00916C59" w:rsidRDefault="00916C59" w:rsidP="00916C59">
            <w:pPr>
              <w:jc w:val="center"/>
              <w:rPr>
                <w:rFonts w:ascii="Calibri" w:hAnsi="Calibri"/>
                <w:b/>
                <w:bCs/>
                <w:color w:val="000000"/>
                <w:sz w:val="22"/>
                <w:szCs w:val="22"/>
              </w:rPr>
            </w:pPr>
            <w:r w:rsidRPr="00916C59">
              <w:rPr>
                <w:rFonts w:ascii="Calibri" w:hAnsi="Calibri"/>
                <w:b/>
                <w:bCs/>
                <w:color w:val="000000"/>
                <w:sz w:val="22"/>
                <w:szCs w:val="22"/>
              </w:rPr>
              <w:t>6.</w:t>
            </w:r>
          </w:p>
        </w:tc>
        <w:tc>
          <w:tcPr>
            <w:tcW w:w="7000" w:type="dxa"/>
            <w:tcBorders>
              <w:top w:val="nil"/>
              <w:left w:val="nil"/>
              <w:bottom w:val="single" w:sz="4" w:space="0" w:color="auto"/>
              <w:right w:val="single" w:sz="4" w:space="0" w:color="auto"/>
            </w:tcBorders>
            <w:shd w:val="clear" w:color="auto" w:fill="auto"/>
            <w:noWrap/>
            <w:vAlign w:val="bottom"/>
            <w:hideMark/>
          </w:tcPr>
          <w:p w:rsidR="00916C59" w:rsidRPr="00916C59" w:rsidRDefault="00916C59" w:rsidP="00916C59">
            <w:pPr>
              <w:rPr>
                <w:rFonts w:ascii="Calibri" w:hAnsi="Calibri"/>
                <w:b/>
                <w:bCs/>
                <w:color w:val="000000"/>
                <w:sz w:val="22"/>
                <w:szCs w:val="22"/>
              </w:rPr>
            </w:pPr>
            <w:r w:rsidRPr="00916C59">
              <w:rPr>
                <w:rFonts w:ascii="Calibri" w:hAnsi="Calibri"/>
                <w:b/>
                <w:bCs/>
                <w:color w:val="000000"/>
                <w:sz w:val="22"/>
                <w:szCs w:val="22"/>
              </w:rPr>
              <w:t>Принято граждан, всего</w:t>
            </w:r>
          </w:p>
        </w:tc>
        <w:tc>
          <w:tcPr>
            <w:tcW w:w="1180" w:type="dxa"/>
            <w:tcBorders>
              <w:top w:val="nil"/>
              <w:left w:val="nil"/>
              <w:bottom w:val="single" w:sz="4" w:space="0" w:color="auto"/>
              <w:right w:val="single" w:sz="4" w:space="0" w:color="auto"/>
            </w:tcBorders>
            <w:shd w:val="clear" w:color="auto" w:fill="auto"/>
            <w:noWrap/>
            <w:vAlign w:val="bottom"/>
            <w:hideMark/>
          </w:tcPr>
          <w:p w:rsidR="00916C59" w:rsidRPr="00916C59" w:rsidRDefault="00916C59" w:rsidP="00916C59">
            <w:pPr>
              <w:jc w:val="center"/>
              <w:rPr>
                <w:rFonts w:ascii="Calibri" w:hAnsi="Calibri"/>
                <w:b/>
                <w:bCs/>
                <w:color w:val="000000"/>
                <w:sz w:val="22"/>
                <w:szCs w:val="22"/>
              </w:rPr>
            </w:pPr>
            <w:r w:rsidRPr="00916C59">
              <w:rPr>
                <w:rFonts w:ascii="Calibri" w:hAnsi="Calibri"/>
                <w:b/>
                <w:bCs/>
                <w:color w:val="000000"/>
                <w:sz w:val="22"/>
                <w:szCs w:val="22"/>
              </w:rPr>
              <w:t>0</w:t>
            </w:r>
          </w:p>
        </w:tc>
      </w:tr>
      <w:tr w:rsidR="00916C59" w:rsidRPr="00916C59" w:rsidTr="00916C5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16C59" w:rsidRPr="00916C59" w:rsidRDefault="00916C59" w:rsidP="00916C59">
            <w:pPr>
              <w:jc w:val="center"/>
              <w:rPr>
                <w:rFonts w:ascii="Calibri" w:hAnsi="Calibri"/>
                <w:color w:val="000000"/>
                <w:sz w:val="22"/>
                <w:szCs w:val="22"/>
              </w:rPr>
            </w:pPr>
            <w:r w:rsidRPr="00916C59">
              <w:rPr>
                <w:rFonts w:ascii="Calibri" w:hAnsi="Calibri"/>
                <w:color w:val="000000"/>
                <w:sz w:val="22"/>
                <w:szCs w:val="22"/>
              </w:rPr>
              <w:t>6.1.</w:t>
            </w:r>
          </w:p>
        </w:tc>
        <w:tc>
          <w:tcPr>
            <w:tcW w:w="7000" w:type="dxa"/>
            <w:tcBorders>
              <w:top w:val="nil"/>
              <w:left w:val="nil"/>
              <w:bottom w:val="single" w:sz="4" w:space="0" w:color="auto"/>
              <w:right w:val="single" w:sz="4" w:space="0" w:color="auto"/>
            </w:tcBorders>
            <w:shd w:val="clear" w:color="auto" w:fill="auto"/>
            <w:noWrap/>
            <w:vAlign w:val="bottom"/>
            <w:hideMark/>
          </w:tcPr>
          <w:p w:rsidR="00916C59" w:rsidRPr="00916C59" w:rsidRDefault="00916C59" w:rsidP="00916C59">
            <w:pPr>
              <w:rPr>
                <w:rFonts w:ascii="Calibri" w:hAnsi="Calibri"/>
                <w:color w:val="000000"/>
                <w:sz w:val="22"/>
                <w:szCs w:val="22"/>
              </w:rPr>
            </w:pPr>
            <w:r w:rsidRPr="00916C59">
              <w:rPr>
                <w:rFonts w:ascii="Calibri" w:hAnsi="Calibri"/>
                <w:color w:val="000000"/>
                <w:sz w:val="22"/>
                <w:szCs w:val="22"/>
              </w:rPr>
              <w:t>руководителем ТУ</w:t>
            </w:r>
          </w:p>
        </w:tc>
        <w:tc>
          <w:tcPr>
            <w:tcW w:w="1180" w:type="dxa"/>
            <w:tcBorders>
              <w:top w:val="nil"/>
              <w:left w:val="nil"/>
              <w:bottom w:val="single" w:sz="4" w:space="0" w:color="auto"/>
              <w:right w:val="single" w:sz="4" w:space="0" w:color="auto"/>
            </w:tcBorders>
            <w:shd w:val="clear" w:color="auto" w:fill="auto"/>
            <w:noWrap/>
            <w:vAlign w:val="bottom"/>
            <w:hideMark/>
          </w:tcPr>
          <w:p w:rsidR="00916C59" w:rsidRPr="00916C59" w:rsidRDefault="00916C59" w:rsidP="00916C59">
            <w:pPr>
              <w:jc w:val="center"/>
              <w:rPr>
                <w:rFonts w:ascii="Calibri" w:hAnsi="Calibri"/>
                <w:color w:val="000000"/>
                <w:sz w:val="22"/>
                <w:szCs w:val="22"/>
              </w:rPr>
            </w:pPr>
            <w:r w:rsidRPr="00916C59">
              <w:rPr>
                <w:rFonts w:ascii="Calibri" w:hAnsi="Calibri"/>
                <w:color w:val="000000"/>
                <w:sz w:val="22"/>
                <w:szCs w:val="22"/>
              </w:rPr>
              <w:t>0</w:t>
            </w:r>
          </w:p>
        </w:tc>
      </w:tr>
      <w:tr w:rsidR="00916C59" w:rsidRPr="00916C59" w:rsidTr="00916C5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16C59" w:rsidRPr="00916C59" w:rsidRDefault="00916C59" w:rsidP="00916C59">
            <w:pPr>
              <w:jc w:val="center"/>
              <w:rPr>
                <w:rFonts w:ascii="Calibri" w:hAnsi="Calibri"/>
                <w:color w:val="000000"/>
                <w:sz w:val="22"/>
                <w:szCs w:val="22"/>
              </w:rPr>
            </w:pPr>
            <w:r w:rsidRPr="00916C59">
              <w:rPr>
                <w:rFonts w:ascii="Calibri" w:hAnsi="Calibri"/>
                <w:color w:val="000000"/>
                <w:sz w:val="22"/>
                <w:szCs w:val="22"/>
              </w:rPr>
              <w:t>6.2.</w:t>
            </w:r>
          </w:p>
        </w:tc>
        <w:tc>
          <w:tcPr>
            <w:tcW w:w="7000" w:type="dxa"/>
            <w:tcBorders>
              <w:top w:val="nil"/>
              <w:left w:val="nil"/>
              <w:bottom w:val="single" w:sz="4" w:space="0" w:color="auto"/>
              <w:right w:val="single" w:sz="4" w:space="0" w:color="auto"/>
            </w:tcBorders>
            <w:shd w:val="clear" w:color="auto" w:fill="auto"/>
            <w:noWrap/>
            <w:vAlign w:val="bottom"/>
            <w:hideMark/>
          </w:tcPr>
          <w:p w:rsidR="00916C59" w:rsidRPr="00916C59" w:rsidRDefault="00916C59" w:rsidP="00916C59">
            <w:pPr>
              <w:rPr>
                <w:rFonts w:ascii="Calibri" w:hAnsi="Calibri"/>
                <w:color w:val="000000"/>
                <w:sz w:val="22"/>
                <w:szCs w:val="22"/>
              </w:rPr>
            </w:pPr>
            <w:r w:rsidRPr="00916C59">
              <w:rPr>
                <w:rFonts w:ascii="Calibri" w:hAnsi="Calibri"/>
                <w:color w:val="000000"/>
                <w:sz w:val="22"/>
                <w:szCs w:val="22"/>
              </w:rPr>
              <w:t>заместителями руководителя ТУ</w:t>
            </w:r>
          </w:p>
        </w:tc>
        <w:tc>
          <w:tcPr>
            <w:tcW w:w="1180" w:type="dxa"/>
            <w:tcBorders>
              <w:top w:val="nil"/>
              <w:left w:val="nil"/>
              <w:bottom w:val="single" w:sz="4" w:space="0" w:color="auto"/>
              <w:right w:val="single" w:sz="4" w:space="0" w:color="auto"/>
            </w:tcBorders>
            <w:shd w:val="clear" w:color="auto" w:fill="auto"/>
            <w:noWrap/>
            <w:vAlign w:val="bottom"/>
            <w:hideMark/>
          </w:tcPr>
          <w:p w:rsidR="00916C59" w:rsidRPr="00916C59" w:rsidRDefault="00916C59" w:rsidP="00916C59">
            <w:pPr>
              <w:jc w:val="center"/>
              <w:rPr>
                <w:rFonts w:ascii="Calibri" w:hAnsi="Calibri"/>
                <w:color w:val="000000"/>
                <w:sz w:val="22"/>
                <w:szCs w:val="22"/>
              </w:rPr>
            </w:pPr>
            <w:r w:rsidRPr="00916C59">
              <w:rPr>
                <w:rFonts w:ascii="Calibri" w:hAnsi="Calibri"/>
                <w:color w:val="000000"/>
                <w:sz w:val="22"/>
                <w:szCs w:val="22"/>
              </w:rPr>
              <w:t>0</w:t>
            </w:r>
          </w:p>
        </w:tc>
      </w:tr>
      <w:tr w:rsidR="00916C59" w:rsidRPr="00916C59" w:rsidTr="00916C5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16C59" w:rsidRPr="00916C59" w:rsidRDefault="00916C59" w:rsidP="00916C59">
            <w:pPr>
              <w:jc w:val="center"/>
              <w:rPr>
                <w:rFonts w:ascii="Calibri" w:hAnsi="Calibri"/>
                <w:color w:val="000000"/>
                <w:sz w:val="22"/>
                <w:szCs w:val="22"/>
              </w:rPr>
            </w:pPr>
            <w:r w:rsidRPr="00916C59">
              <w:rPr>
                <w:rFonts w:ascii="Calibri" w:hAnsi="Calibri"/>
                <w:color w:val="000000"/>
                <w:sz w:val="22"/>
                <w:szCs w:val="22"/>
              </w:rPr>
              <w:t> </w:t>
            </w:r>
          </w:p>
        </w:tc>
        <w:tc>
          <w:tcPr>
            <w:tcW w:w="7000" w:type="dxa"/>
            <w:tcBorders>
              <w:top w:val="nil"/>
              <w:left w:val="nil"/>
              <w:bottom w:val="single" w:sz="4" w:space="0" w:color="auto"/>
              <w:right w:val="single" w:sz="4" w:space="0" w:color="auto"/>
            </w:tcBorders>
            <w:shd w:val="clear" w:color="auto" w:fill="auto"/>
            <w:noWrap/>
            <w:vAlign w:val="bottom"/>
            <w:hideMark/>
          </w:tcPr>
          <w:p w:rsidR="00916C59" w:rsidRPr="00916C59" w:rsidRDefault="00916C59" w:rsidP="00916C59">
            <w:pPr>
              <w:rPr>
                <w:rFonts w:ascii="Calibri" w:hAnsi="Calibri"/>
                <w:color w:val="000000"/>
                <w:sz w:val="22"/>
                <w:szCs w:val="22"/>
              </w:rPr>
            </w:pPr>
            <w:r w:rsidRPr="00916C59">
              <w:rPr>
                <w:rFonts w:ascii="Calibri" w:hAnsi="Calibri"/>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rsidR="00916C59" w:rsidRPr="00916C59" w:rsidRDefault="00916C59" w:rsidP="00916C59">
            <w:pPr>
              <w:jc w:val="center"/>
              <w:rPr>
                <w:rFonts w:ascii="Calibri" w:hAnsi="Calibri"/>
                <w:color w:val="000000"/>
                <w:sz w:val="22"/>
                <w:szCs w:val="22"/>
              </w:rPr>
            </w:pPr>
            <w:r w:rsidRPr="00916C59">
              <w:rPr>
                <w:rFonts w:ascii="Calibri" w:hAnsi="Calibri"/>
                <w:color w:val="000000"/>
                <w:sz w:val="22"/>
                <w:szCs w:val="22"/>
              </w:rPr>
              <w:t> </w:t>
            </w:r>
          </w:p>
        </w:tc>
      </w:tr>
      <w:tr w:rsidR="00916C59" w:rsidRPr="00916C59" w:rsidTr="00916C59">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16C59" w:rsidRPr="00916C59" w:rsidRDefault="00916C59" w:rsidP="00916C59">
            <w:pPr>
              <w:jc w:val="center"/>
              <w:rPr>
                <w:rFonts w:ascii="Calibri" w:hAnsi="Calibri"/>
                <w:color w:val="000000"/>
                <w:sz w:val="22"/>
                <w:szCs w:val="22"/>
              </w:rPr>
            </w:pPr>
            <w:r w:rsidRPr="00916C59">
              <w:rPr>
                <w:rFonts w:ascii="Calibri" w:hAnsi="Calibri"/>
                <w:color w:val="000000"/>
                <w:sz w:val="22"/>
                <w:szCs w:val="22"/>
              </w:rPr>
              <w:t>7.</w:t>
            </w:r>
          </w:p>
        </w:tc>
        <w:tc>
          <w:tcPr>
            <w:tcW w:w="7000" w:type="dxa"/>
            <w:tcBorders>
              <w:top w:val="nil"/>
              <w:left w:val="nil"/>
              <w:bottom w:val="single" w:sz="4" w:space="0" w:color="auto"/>
              <w:right w:val="single" w:sz="4" w:space="0" w:color="auto"/>
            </w:tcBorders>
            <w:shd w:val="clear" w:color="auto" w:fill="auto"/>
            <w:vAlign w:val="bottom"/>
            <w:hideMark/>
          </w:tcPr>
          <w:p w:rsidR="00916C59" w:rsidRPr="00916C59" w:rsidRDefault="00916C59" w:rsidP="00916C59">
            <w:pPr>
              <w:rPr>
                <w:rFonts w:ascii="Calibri" w:hAnsi="Calibri"/>
                <w:b/>
                <w:bCs/>
                <w:color w:val="000000"/>
                <w:sz w:val="22"/>
                <w:szCs w:val="22"/>
              </w:rPr>
            </w:pPr>
            <w:proofErr w:type="spellStart"/>
            <w:r w:rsidRPr="00916C59">
              <w:rPr>
                <w:rFonts w:ascii="Calibri" w:hAnsi="Calibri"/>
                <w:b/>
                <w:bCs/>
                <w:color w:val="000000"/>
                <w:sz w:val="22"/>
                <w:szCs w:val="22"/>
              </w:rPr>
              <w:t>Пров</w:t>
            </w:r>
            <w:proofErr w:type="gramStart"/>
            <w:r w:rsidRPr="00916C59">
              <w:rPr>
                <w:rFonts w:ascii="Calibri" w:hAnsi="Calibri"/>
                <w:b/>
                <w:bCs/>
                <w:color w:val="000000"/>
                <w:sz w:val="22"/>
                <w:szCs w:val="22"/>
              </w:rPr>
              <w:t>e</w:t>
            </w:r>
            <w:proofErr w:type="gramEnd"/>
            <w:r w:rsidRPr="00916C59">
              <w:rPr>
                <w:rFonts w:ascii="Calibri" w:hAnsi="Calibri"/>
                <w:b/>
                <w:bCs/>
                <w:color w:val="000000"/>
                <w:sz w:val="22"/>
                <w:szCs w:val="22"/>
              </w:rPr>
              <w:t>дено</w:t>
            </w:r>
            <w:proofErr w:type="spellEnd"/>
            <w:r w:rsidRPr="00916C59">
              <w:rPr>
                <w:rFonts w:ascii="Calibri" w:hAnsi="Calibri"/>
                <w:b/>
                <w:bCs/>
                <w:color w:val="000000"/>
                <w:sz w:val="22"/>
                <w:szCs w:val="22"/>
              </w:rPr>
              <w:t xml:space="preserve"> заседаний/совещаний по вопросам работы с обращениями граждан</w:t>
            </w:r>
          </w:p>
        </w:tc>
        <w:tc>
          <w:tcPr>
            <w:tcW w:w="1180" w:type="dxa"/>
            <w:tcBorders>
              <w:top w:val="nil"/>
              <w:left w:val="nil"/>
              <w:bottom w:val="single" w:sz="4" w:space="0" w:color="auto"/>
              <w:right w:val="single" w:sz="4" w:space="0" w:color="auto"/>
            </w:tcBorders>
            <w:shd w:val="clear" w:color="auto" w:fill="auto"/>
            <w:noWrap/>
            <w:vAlign w:val="bottom"/>
            <w:hideMark/>
          </w:tcPr>
          <w:p w:rsidR="00916C59" w:rsidRPr="00916C59" w:rsidRDefault="00916C59" w:rsidP="00916C59">
            <w:pPr>
              <w:jc w:val="center"/>
              <w:rPr>
                <w:rFonts w:ascii="Calibri" w:hAnsi="Calibri"/>
                <w:b/>
                <w:bCs/>
                <w:color w:val="000000"/>
                <w:sz w:val="22"/>
                <w:szCs w:val="22"/>
              </w:rPr>
            </w:pPr>
            <w:r w:rsidRPr="00916C59">
              <w:rPr>
                <w:rFonts w:ascii="Calibri" w:hAnsi="Calibri"/>
                <w:b/>
                <w:bCs/>
                <w:color w:val="000000"/>
                <w:sz w:val="22"/>
                <w:szCs w:val="22"/>
              </w:rPr>
              <w:t>1</w:t>
            </w:r>
          </w:p>
        </w:tc>
      </w:tr>
      <w:tr w:rsidR="00916C59" w:rsidRPr="00916C59" w:rsidTr="00916C5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16C59" w:rsidRPr="00916C59" w:rsidRDefault="00916C59" w:rsidP="00916C59">
            <w:pPr>
              <w:jc w:val="center"/>
              <w:rPr>
                <w:rFonts w:ascii="Calibri" w:hAnsi="Calibri"/>
                <w:color w:val="000000"/>
                <w:sz w:val="22"/>
                <w:szCs w:val="22"/>
              </w:rPr>
            </w:pPr>
            <w:r w:rsidRPr="00916C59">
              <w:rPr>
                <w:rFonts w:ascii="Calibri" w:hAnsi="Calibri"/>
                <w:color w:val="000000"/>
                <w:sz w:val="22"/>
                <w:szCs w:val="22"/>
              </w:rPr>
              <w:t> </w:t>
            </w:r>
          </w:p>
        </w:tc>
        <w:tc>
          <w:tcPr>
            <w:tcW w:w="7000" w:type="dxa"/>
            <w:tcBorders>
              <w:top w:val="nil"/>
              <w:left w:val="nil"/>
              <w:bottom w:val="single" w:sz="4" w:space="0" w:color="auto"/>
              <w:right w:val="single" w:sz="4" w:space="0" w:color="auto"/>
            </w:tcBorders>
            <w:shd w:val="clear" w:color="auto" w:fill="auto"/>
            <w:noWrap/>
            <w:vAlign w:val="bottom"/>
            <w:hideMark/>
          </w:tcPr>
          <w:p w:rsidR="00916C59" w:rsidRPr="00916C59" w:rsidRDefault="00916C59" w:rsidP="00916C59">
            <w:pPr>
              <w:rPr>
                <w:rFonts w:ascii="Calibri" w:hAnsi="Calibri"/>
                <w:color w:val="000000"/>
                <w:sz w:val="22"/>
                <w:szCs w:val="22"/>
              </w:rPr>
            </w:pPr>
            <w:r w:rsidRPr="00916C59">
              <w:rPr>
                <w:rFonts w:ascii="Calibri" w:hAnsi="Calibri"/>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rsidR="00916C59" w:rsidRPr="00916C59" w:rsidRDefault="00916C59" w:rsidP="00916C59">
            <w:pPr>
              <w:jc w:val="center"/>
              <w:rPr>
                <w:rFonts w:ascii="Calibri" w:hAnsi="Calibri"/>
                <w:color w:val="000000"/>
                <w:sz w:val="22"/>
                <w:szCs w:val="22"/>
              </w:rPr>
            </w:pPr>
            <w:r w:rsidRPr="00916C59">
              <w:rPr>
                <w:rFonts w:ascii="Calibri" w:hAnsi="Calibri"/>
                <w:color w:val="000000"/>
                <w:sz w:val="22"/>
                <w:szCs w:val="22"/>
              </w:rPr>
              <w:t> </w:t>
            </w:r>
          </w:p>
        </w:tc>
      </w:tr>
      <w:tr w:rsidR="00916C59" w:rsidRPr="00916C59" w:rsidTr="00916C5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16C59" w:rsidRPr="00916C59" w:rsidRDefault="00916C59" w:rsidP="00916C59">
            <w:pPr>
              <w:jc w:val="center"/>
              <w:rPr>
                <w:rFonts w:ascii="Calibri" w:hAnsi="Calibri"/>
                <w:b/>
                <w:bCs/>
                <w:color w:val="000000"/>
                <w:sz w:val="22"/>
                <w:szCs w:val="22"/>
              </w:rPr>
            </w:pPr>
            <w:r w:rsidRPr="00916C59">
              <w:rPr>
                <w:rFonts w:ascii="Calibri" w:hAnsi="Calibri"/>
                <w:b/>
                <w:bCs/>
                <w:color w:val="000000"/>
                <w:sz w:val="22"/>
                <w:szCs w:val="22"/>
              </w:rPr>
              <w:t>8.</w:t>
            </w:r>
          </w:p>
        </w:tc>
        <w:tc>
          <w:tcPr>
            <w:tcW w:w="7000" w:type="dxa"/>
            <w:tcBorders>
              <w:top w:val="nil"/>
              <w:left w:val="nil"/>
              <w:bottom w:val="single" w:sz="4" w:space="0" w:color="auto"/>
              <w:right w:val="single" w:sz="4" w:space="0" w:color="auto"/>
            </w:tcBorders>
            <w:shd w:val="clear" w:color="auto" w:fill="auto"/>
            <w:noWrap/>
            <w:vAlign w:val="bottom"/>
            <w:hideMark/>
          </w:tcPr>
          <w:p w:rsidR="00916C59" w:rsidRPr="00916C59" w:rsidRDefault="00916C59" w:rsidP="00916C59">
            <w:pPr>
              <w:rPr>
                <w:rFonts w:ascii="Calibri" w:hAnsi="Calibri"/>
                <w:b/>
                <w:bCs/>
                <w:color w:val="000000"/>
                <w:sz w:val="22"/>
                <w:szCs w:val="22"/>
              </w:rPr>
            </w:pPr>
            <w:r w:rsidRPr="00916C59">
              <w:rPr>
                <w:rFonts w:ascii="Calibri" w:hAnsi="Calibri"/>
                <w:b/>
                <w:bCs/>
                <w:color w:val="000000"/>
                <w:sz w:val="22"/>
                <w:szCs w:val="22"/>
              </w:rPr>
              <w:t>Поступило судебных исков от граждан, всего</w:t>
            </w:r>
          </w:p>
        </w:tc>
        <w:tc>
          <w:tcPr>
            <w:tcW w:w="1180" w:type="dxa"/>
            <w:tcBorders>
              <w:top w:val="nil"/>
              <w:left w:val="nil"/>
              <w:bottom w:val="single" w:sz="4" w:space="0" w:color="auto"/>
              <w:right w:val="single" w:sz="4" w:space="0" w:color="auto"/>
            </w:tcBorders>
            <w:shd w:val="clear" w:color="auto" w:fill="auto"/>
            <w:noWrap/>
            <w:vAlign w:val="bottom"/>
            <w:hideMark/>
          </w:tcPr>
          <w:p w:rsidR="00916C59" w:rsidRPr="00916C59" w:rsidRDefault="00916C59" w:rsidP="00916C59">
            <w:pPr>
              <w:jc w:val="center"/>
              <w:rPr>
                <w:rFonts w:ascii="Calibri" w:hAnsi="Calibri"/>
                <w:b/>
                <w:bCs/>
                <w:color w:val="000000"/>
                <w:sz w:val="22"/>
                <w:szCs w:val="22"/>
              </w:rPr>
            </w:pPr>
            <w:r w:rsidRPr="00916C59">
              <w:rPr>
                <w:rFonts w:ascii="Calibri" w:hAnsi="Calibri"/>
                <w:b/>
                <w:bCs/>
                <w:color w:val="000000"/>
                <w:sz w:val="22"/>
                <w:szCs w:val="22"/>
              </w:rPr>
              <w:t>0</w:t>
            </w:r>
          </w:p>
        </w:tc>
      </w:tr>
      <w:tr w:rsidR="00916C59" w:rsidRPr="00916C59" w:rsidTr="00916C5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16C59" w:rsidRPr="00916C59" w:rsidRDefault="00916C59" w:rsidP="00916C59">
            <w:pPr>
              <w:jc w:val="center"/>
              <w:rPr>
                <w:rFonts w:ascii="Calibri" w:hAnsi="Calibri"/>
                <w:color w:val="000000"/>
                <w:sz w:val="22"/>
                <w:szCs w:val="22"/>
              </w:rPr>
            </w:pPr>
            <w:r w:rsidRPr="00916C59">
              <w:rPr>
                <w:rFonts w:ascii="Calibri" w:hAnsi="Calibri"/>
                <w:color w:val="000000"/>
                <w:sz w:val="22"/>
                <w:szCs w:val="22"/>
              </w:rPr>
              <w:t> </w:t>
            </w:r>
          </w:p>
        </w:tc>
        <w:tc>
          <w:tcPr>
            <w:tcW w:w="7000" w:type="dxa"/>
            <w:tcBorders>
              <w:top w:val="nil"/>
              <w:left w:val="nil"/>
              <w:bottom w:val="single" w:sz="4" w:space="0" w:color="auto"/>
              <w:right w:val="single" w:sz="4" w:space="0" w:color="auto"/>
            </w:tcBorders>
            <w:shd w:val="clear" w:color="auto" w:fill="auto"/>
            <w:noWrap/>
            <w:vAlign w:val="bottom"/>
            <w:hideMark/>
          </w:tcPr>
          <w:p w:rsidR="00916C59" w:rsidRPr="00916C59" w:rsidRDefault="00916C59" w:rsidP="00916C59">
            <w:pPr>
              <w:rPr>
                <w:rFonts w:ascii="Calibri" w:hAnsi="Calibri"/>
                <w:color w:val="000000"/>
                <w:sz w:val="22"/>
                <w:szCs w:val="22"/>
              </w:rPr>
            </w:pPr>
            <w:r w:rsidRPr="00916C59">
              <w:rPr>
                <w:rFonts w:ascii="Calibri" w:hAnsi="Calibri"/>
                <w:color w:val="000000"/>
                <w:sz w:val="22"/>
                <w:szCs w:val="22"/>
              </w:rPr>
              <w:t>в том числе:</w:t>
            </w:r>
          </w:p>
        </w:tc>
        <w:tc>
          <w:tcPr>
            <w:tcW w:w="1180" w:type="dxa"/>
            <w:tcBorders>
              <w:top w:val="nil"/>
              <w:left w:val="nil"/>
              <w:bottom w:val="single" w:sz="4" w:space="0" w:color="auto"/>
              <w:right w:val="single" w:sz="4" w:space="0" w:color="auto"/>
            </w:tcBorders>
            <w:shd w:val="clear" w:color="auto" w:fill="auto"/>
            <w:noWrap/>
            <w:vAlign w:val="bottom"/>
            <w:hideMark/>
          </w:tcPr>
          <w:p w:rsidR="00916C59" w:rsidRPr="00916C59" w:rsidRDefault="00916C59" w:rsidP="00916C59">
            <w:pPr>
              <w:jc w:val="center"/>
              <w:rPr>
                <w:rFonts w:ascii="Calibri" w:hAnsi="Calibri"/>
                <w:color w:val="000000"/>
                <w:sz w:val="22"/>
                <w:szCs w:val="22"/>
              </w:rPr>
            </w:pPr>
            <w:r w:rsidRPr="00916C59">
              <w:rPr>
                <w:rFonts w:ascii="Calibri" w:hAnsi="Calibri"/>
                <w:color w:val="000000"/>
                <w:sz w:val="22"/>
                <w:szCs w:val="22"/>
              </w:rPr>
              <w:t> </w:t>
            </w:r>
          </w:p>
        </w:tc>
      </w:tr>
      <w:tr w:rsidR="00916C59" w:rsidRPr="00916C59" w:rsidTr="00916C5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16C59" w:rsidRPr="00916C59" w:rsidRDefault="00916C59" w:rsidP="00916C59">
            <w:pPr>
              <w:jc w:val="center"/>
              <w:rPr>
                <w:rFonts w:ascii="Calibri" w:hAnsi="Calibri"/>
                <w:color w:val="000000"/>
                <w:sz w:val="22"/>
                <w:szCs w:val="22"/>
              </w:rPr>
            </w:pPr>
            <w:r w:rsidRPr="00916C59">
              <w:rPr>
                <w:rFonts w:ascii="Calibri" w:hAnsi="Calibri"/>
                <w:color w:val="000000"/>
                <w:sz w:val="22"/>
                <w:szCs w:val="22"/>
              </w:rPr>
              <w:t>8.1.</w:t>
            </w:r>
          </w:p>
        </w:tc>
        <w:tc>
          <w:tcPr>
            <w:tcW w:w="7000" w:type="dxa"/>
            <w:tcBorders>
              <w:top w:val="nil"/>
              <w:left w:val="nil"/>
              <w:bottom w:val="single" w:sz="4" w:space="0" w:color="auto"/>
              <w:right w:val="single" w:sz="4" w:space="0" w:color="auto"/>
            </w:tcBorders>
            <w:shd w:val="clear" w:color="auto" w:fill="auto"/>
            <w:noWrap/>
            <w:vAlign w:val="bottom"/>
            <w:hideMark/>
          </w:tcPr>
          <w:p w:rsidR="00916C59" w:rsidRPr="00916C59" w:rsidRDefault="00916C59" w:rsidP="00916C59">
            <w:pPr>
              <w:rPr>
                <w:rFonts w:ascii="Calibri" w:hAnsi="Calibri"/>
                <w:color w:val="000000"/>
                <w:sz w:val="22"/>
                <w:szCs w:val="22"/>
              </w:rPr>
            </w:pPr>
            <w:r w:rsidRPr="00916C59">
              <w:rPr>
                <w:rFonts w:ascii="Calibri" w:hAnsi="Calibri"/>
                <w:color w:val="000000"/>
                <w:sz w:val="22"/>
                <w:szCs w:val="22"/>
              </w:rPr>
              <w:t>количество судебных решений, вынесенных в пользу граждан</w:t>
            </w:r>
          </w:p>
        </w:tc>
        <w:tc>
          <w:tcPr>
            <w:tcW w:w="1180" w:type="dxa"/>
            <w:tcBorders>
              <w:top w:val="nil"/>
              <w:left w:val="nil"/>
              <w:bottom w:val="single" w:sz="4" w:space="0" w:color="auto"/>
              <w:right w:val="single" w:sz="4" w:space="0" w:color="auto"/>
            </w:tcBorders>
            <w:shd w:val="clear" w:color="auto" w:fill="auto"/>
            <w:noWrap/>
            <w:vAlign w:val="bottom"/>
            <w:hideMark/>
          </w:tcPr>
          <w:p w:rsidR="00916C59" w:rsidRPr="00916C59" w:rsidRDefault="00916C59" w:rsidP="00916C59">
            <w:pPr>
              <w:jc w:val="center"/>
              <w:rPr>
                <w:rFonts w:ascii="Calibri" w:hAnsi="Calibri"/>
                <w:color w:val="000000"/>
                <w:sz w:val="22"/>
                <w:szCs w:val="22"/>
              </w:rPr>
            </w:pPr>
            <w:r w:rsidRPr="00916C59">
              <w:rPr>
                <w:rFonts w:ascii="Calibri" w:hAnsi="Calibri"/>
                <w:color w:val="000000"/>
                <w:sz w:val="22"/>
                <w:szCs w:val="22"/>
              </w:rPr>
              <w:t>0</w:t>
            </w:r>
          </w:p>
        </w:tc>
      </w:tr>
    </w:tbl>
    <w:p w:rsidR="00A4133E" w:rsidRPr="006F2AC8" w:rsidRDefault="00A4133E" w:rsidP="00F17772">
      <w:pPr>
        <w:jc w:val="both"/>
        <w:rPr>
          <w:sz w:val="20"/>
        </w:rPr>
      </w:pPr>
    </w:p>
    <w:p w:rsidR="00916C59" w:rsidRDefault="00916C59" w:rsidP="00F339A5">
      <w:pPr>
        <w:jc w:val="center"/>
        <w:rPr>
          <w:b/>
          <w:sz w:val="28"/>
          <w:szCs w:val="28"/>
        </w:rPr>
      </w:pPr>
    </w:p>
    <w:p w:rsidR="00916C59" w:rsidRDefault="00916C59" w:rsidP="00F339A5">
      <w:pPr>
        <w:jc w:val="center"/>
        <w:rPr>
          <w:b/>
          <w:sz w:val="28"/>
          <w:szCs w:val="28"/>
        </w:rPr>
      </w:pPr>
    </w:p>
    <w:p w:rsidR="00F339A5" w:rsidRDefault="00F339A5" w:rsidP="00F339A5">
      <w:pPr>
        <w:jc w:val="center"/>
        <w:rPr>
          <w:b/>
          <w:sz w:val="28"/>
          <w:szCs w:val="28"/>
        </w:rPr>
      </w:pPr>
      <w:r w:rsidRPr="006F2AC8">
        <w:rPr>
          <w:b/>
          <w:sz w:val="28"/>
          <w:szCs w:val="28"/>
        </w:rPr>
        <w:t>Пояснительная записка к статистическим данным об организации работы с обращениями  граждан и юридических лиц по вопросам обработки персональных данных в</w:t>
      </w:r>
      <w:r w:rsidR="00C50771">
        <w:rPr>
          <w:b/>
          <w:sz w:val="28"/>
          <w:szCs w:val="28"/>
        </w:rPr>
        <w:t>о</w:t>
      </w:r>
      <w:r w:rsidRPr="006F2AC8">
        <w:rPr>
          <w:b/>
          <w:sz w:val="28"/>
          <w:szCs w:val="28"/>
        </w:rPr>
        <w:t xml:space="preserve"> </w:t>
      </w:r>
      <w:r w:rsidR="00C50771">
        <w:rPr>
          <w:b/>
          <w:sz w:val="28"/>
          <w:szCs w:val="28"/>
        </w:rPr>
        <w:t>2</w:t>
      </w:r>
      <w:r w:rsidRPr="006F2AC8">
        <w:rPr>
          <w:b/>
          <w:sz w:val="28"/>
          <w:szCs w:val="28"/>
        </w:rPr>
        <w:t xml:space="preserve"> квартале 2013 года</w:t>
      </w:r>
    </w:p>
    <w:p w:rsidR="00F339A5" w:rsidRPr="00ED41C0" w:rsidRDefault="00F339A5" w:rsidP="00F339A5">
      <w:pPr>
        <w:jc w:val="center"/>
        <w:rPr>
          <w:sz w:val="28"/>
          <w:szCs w:val="28"/>
        </w:rPr>
      </w:pPr>
      <w:r w:rsidRPr="00ED41C0">
        <w:rPr>
          <w:sz w:val="28"/>
          <w:szCs w:val="28"/>
        </w:rPr>
        <w:t>(блок № 2)</w:t>
      </w:r>
    </w:p>
    <w:p w:rsidR="00F339A5" w:rsidRPr="00320264" w:rsidRDefault="00F339A5" w:rsidP="00F339A5">
      <w:pPr>
        <w:jc w:val="both"/>
        <w:rPr>
          <w:b/>
          <w:sz w:val="28"/>
          <w:szCs w:val="28"/>
        </w:rPr>
      </w:pPr>
    </w:p>
    <w:p w:rsidR="00474DEB" w:rsidRDefault="00474DEB" w:rsidP="00474DEB">
      <w:pPr>
        <w:ind w:firstLine="708"/>
        <w:jc w:val="both"/>
        <w:rPr>
          <w:sz w:val="28"/>
          <w:szCs w:val="28"/>
        </w:rPr>
      </w:pPr>
      <w:r>
        <w:rPr>
          <w:sz w:val="28"/>
          <w:szCs w:val="28"/>
        </w:rPr>
        <w:t>В</w:t>
      </w:r>
      <w:r w:rsidRPr="00144237">
        <w:rPr>
          <w:sz w:val="28"/>
          <w:szCs w:val="28"/>
        </w:rPr>
        <w:t xml:space="preserve">  адрес </w:t>
      </w:r>
      <w:r>
        <w:rPr>
          <w:sz w:val="28"/>
          <w:szCs w:val="28"/>
        </w:rPr>
        <w:t>У</w:t>
      </w:r>
      <w:r w:rsidRPr="00144237">
        <w:rPr>
          <w:sz w:val="28"/>
          <w:szCs w:val="28"/>
        </w:rPr>
        <w:t xml:space="preserve">правления </w:t>
      </w:r>
      <w:r>
        <w:rPr>
          <w:sz w:val="28"/>
          <w:szCs w:val="28"/>
        </w:rPr>
        <w:t xml:space="preserve">во 2 квартале 2013 </w:t>
      </w:r>
      <w:r w:rsidRPr="00144237">
        <w:rPr>
          <w:sz w:val="28"/>
          <w:szCs w:val="28"/>
        </w:rPr>
        <w:t>поступило</w:t>
      </w:r>
      <w:r>
        <w:rPr>
          <w:sz w:val="28"/>
          <w:szCs w:val="28"/>
        </w:rPr>
        <w:t xml:space="preserve"> </w:t>
      </w:r>
      <w:r>
        <w:rPr>
          <w:b/>
          <w:sz w:val="28"/>
          <w:szCs w:val="28"/>
        </w:rPr>
        <w:t>24</w:t>
      </w:r>
      <w:r>
        <w:rPr>
          <w:sz w:val="28"/>
          <w:szCs w:val="28"/>
        </w:rPr>
        <w:t xml:space="preserve"> обращения по вопросам защиты персональных данных, из них:</w:t>
      </w:r>
    </w:p>
    <w:p w:rsidR="00474DEB" w:rsidRPr="004C0737" w:rsidRDefault="00474DEB" w:rsidP="00474DEB">
      <w:pPr>
        <w:tabs>
          <w:tab w:val="left" w:pos="993"/>
          <w:tab w:val="left" w:pos="1276"/>
          <w:tab w:val="left" w:pos="1418"/>
        </w:tabs>
        <w:ind w:firstLine="708"/>
        <w:jc w:val="both"/>
        <w:rPr>
          <w:sz w:val="28"/>
          <w:szCs w:val="28"/>
        </w:rPr>
      </w:pPr>
      <w:r w:rsidRPr="004C0737">
        <w:rPr>
          <w:b/>
          <w:sz w:val="28"/>
          <w:szCs w:val="28"/>
        </w:rPr>
        <w:t xml:space="preserve">- </w:t>
      </w:r>
      <w:r>
        <w:rPr>
          <w:b/>
          <w:sz w:val="28"/>
          <w:szCs w:val="28"/>
        </w:rPr>
        <w:t>20</w:t>
      </w:r>
      <w:r w:rsidRPr="004C0737">
        <w:rPr>
          <w:b/>
          <w:sz w:val="28"/>
          <w:szCs w:val="28"/>
        </w:rPr>
        <w:t xml:space="preserve"> </w:t>
      </w:r>
      <w:r w:rsidRPr="004C0737">
        <w:rPr>
          <w:sz w:val="28"/>
          <w:szCs w:val="28"/>
        </w:rPr>
        <w:t>обращений от физических лиц  о нарушении прав граждан в области персональных данных;</w:t>
      </w:r>
    </w:p>
    <w:p w:rsidR="00474DEB" w:rsidRDefault="00474DEB" w:rsidP="00474DEB">
      <w:pPr>
        <w:tabs>
          <w:tab w:val="left" w:pos="993"/>
          <w:tab w:val="left" w:pos="1276"/>
          <w:tab w:val="left" w:pos="1418"/>
        </w:tabs>
        <w:ind w:firstLine="708"/>
        <w:jc w:val="both"/>
        <w:rPr>
          <w:sz w:val="28"/>
          <w:szCs w:val="28"/>
        </w:rPr>
      </w:pPr>
      <w:r w:rsidRPr="004C0737">
        <w:rPr>
          <w:sz w:val="28"/>
          <w:szCs w:val="28"/>
        </w:rPr>
        <w:t xml:space="preserve">- </w:t>
      </w:r>
      <w:r>
        <w:rPr>
          <w:b/>
          <w:sz w:val="28"/>
          <w:szCs w:val="28"/>
        </w:rPr>
        <w:t>1</w:t>
      </w:r>
      <w:r w:rsidRPr="004C0737">
        <w:rPr>
          <w:sz w:val="28"/>
          <w:szCs w:val="28"/>
        </w:rPr>
        <w:t xml:space="preserve"> обращени</w:t>
      </w:r>
      <w:r>
        <w:rPr>
          <w:sz w:val="28"/>
          <w:szCs w:val="28"/>
        </w:rPr>
        <w:t>е</w:t>
      </w:r>
      <w:r w:rsidRPr="004C0737">
        <w:rPr>
          <w:sz w:val="28"/>
          <w:szCs w:val="28"/>
        </w:rPr>
        <w:t xml:space="preserve"> от физических лиц по получению </w:t>
      </w:r>
      <w:r w:rsidRPr="004C0737">
        <w:rPr>
          <w:i/>
          <w:sz w:val="28"/>
          <w:szCs w:val="28"/>
        </w:rPr>
        <w:t xml:space="preserve"> </w:t>
      </w:r>
      <w:r w:rsidRPr="004C0737">
        <w:rPr>
          <w:sz w:val="28"/>
          <w:szCs w:val="28"/>
        </w:rPr>
        <w:t>разъяснений законодательства РФ в сфере персональных данных</w:t>
      </w:r>
      <w:r>
        <w:rPr>
          <w:sz w:val="28"/>
          <w:szCs w:val="28"/>
        </w:rPr>
        <w:t>,</w:t>
      </w:r>
    </w:p>
    <w:p w:rsidR="00474DEB" w:rsidRPr="004C0737" w:rsidRDefault="00474DEB" w:rsidP="00474DEB">
      <w:pPr>
        <w:tabs>
          <w:tab w:val="left" w:pos="993"/>
          <w:tab w:val="left" w:pos="1276"/>
          <w:tab w:val="left" w:pos="1418"/>
        </w:tabs>
        <w:ind w:firstLine="708"/>
        <w:jc w:val="both"/>
        <w:rPr>
          <w:sz w:val="28"/>
          <w:szCs w:val="28"/>
        </w:rPr>
      </w:pPr>
      <w:proofErr w:type="gramStart"/>
      <w:r>
        <w:rPr>
          <w:sz w:val="28"/>
          <w:szCs w:val="28"/>
        </w:rPr>
        <w:t xml:space="preserve">- </w:t>
      </w:r>
      <w:r w:rsidRPr="003C5C9A">
        <w:rPr>
          <w:b/>
          <w:sz w:val="28"/>
          <w:szCs w:val="28"/>
        </w:rPr>
        <w:t>3</w:t>
      </w:r>
      <w:r>
        <w:rPr>
          <w:sz w:val="28"/>
          <w:szCs w:val="28"/>
        </w:rPr>
        <w:t xml:space="preserve"> обращения от </w:t>
      </w:r>
      <w:r w:rsidRPr="003C5C9A">
        <w:rPr>
          <w:sz w:val="28"/>
          <w:szCs w:val="28"/>
        </w:rPr>
        <w:t xml:space="preserve"> юридических лиц</w:t>
      </w:r>
      <w:r>
        <w:rPr>
          <w:sz w:val="28"/>
          <w:szCs w:val="28"/>
        </w:rPr>
        <w:t xml:space="preserve"> (</w:t>
      </w:r>
      <w:r w:rsidRPr="003C5C9A">
        <w:rPr>
          <w:sz w:val="28"/>
          <w:szCs w:val="28"/>
        </w:rPr>
        <w:t>два обращения по вопросам  разъяснения законодательства РФ в сфере персональных данных, одно</w:t>
      </w:r>
      <w:proofErr w:type="gramEnd"/>
      <w:r w:rsidRPr="003C5C9A">
        <w:rPr>
          <w:sz w:val="28"/>
          <w:szCs w:val="28"/>
        </w:rPr>
        <w:t xml:space="preserve"> обращени</w:t>
      </w:r>
      <w:r>
        <w:rPr>
          <w:sz w:val="28"/>
          <w:szCs w:val="28"/>
        </w:rPr>
        <w:t xml:space="preserve">е по вопросу </w:t>
      </w:r>
      <w:r w:rsidRPr="003C5C9A">
        <w:rPr>
          <w:sz w:val="28"/>
          <w:szCs w:val="28"/>
        </w:rPr>
        <w:t xml:space="preserve"> защиту прав несовершеннолетнего по фактам распространения его персональных данных в средствах массовой информации и на  интернет ресурсах</w:t>
      </w:r>
      <w:r>
        <w:rPr>
          <w:sz w:val="28"/>
          <w:szCs w:val="28"/>
        </w:rPr>
        <w:t>)</w:t>
      </w:r>
      <w:proofErr w:type="gramStart"/>
      <w:r>
        <w:rPr>
          <w:sz w:val="28"/>
          <w:szCs w:val="28"/>
        </w:rPr>
        <w:t xml:space="preserve"> </w:t>
      </w:r>
      <w:r w:rsidRPr="004C0737">
        <w:rPr>
          <w:sz w:val="28"/>
          <w:szCs w:val="28"/>
        </w:rPr>
        <w:t>.</w:t>
      </w:r>
      <w:proofErr w:type="gramEnd"/>
    </w:p>
    <w:p w:rsidR="00474DEB" w:rsidRPr="004C799A" w:rsidRDefault="00474DEB" w:rsidP="00474DEB">
      <w:pPr>
        <w:ind w:firstLine="708"/>
        <w:jc w:val="both"/>
        <w:rPr>
          <w:i/>
          <w:color w:val="FF0000"/>
          <w:sz w:val="28"/>
          <w:szCs w:val="28"/>
        </w:rPr>
      </w:pPr>
      <w:r w:rsidRPr="004C799A">
        <w:rPr>
          <w:i/>
          <w:sz w:val="28"/>
          <w:szCs w:val="28"/>
        </w:rPr>
        <w:lastRenderedPageBreak/>
        <w:t>Результативность рассмотрения обращений</w:t>
      </w:r>
      <w:r>
        <w:rPr>
          <w:i/>
          <w:sz w:val="28"/>
          <w:szCs w:val="28"/>
        </w:rPr>
        <w:t>:</w:t>
      </w:r>
    </w:p>
    <w:p w:rsidR="00474DEB" w:rsidRPr="003C5C9A" w:rsidRDefault="00474DEB" w:rsidP="00474DEB">
      <w:pPr>
        <w:ind w:firstLine="708"/>
        <w:jc w:val="both"/>
        <w:rPr>
          <w:sz w:val="28"/>
          <w:szCs w:val="28"/>
        </w:rPr>
      </w:pPr>
      <w:r w:rsidRPr="003C5C9A">
        <w:rPr>
          <w:sz w:val="28"/>
          <w:szCs w:val="28"/>
        </w:rPr>
        <w:t xml:space="preserve">Управлением в отчетном периоде  рассмотрено </w:t>
      </w:r>
      <w:r w:rsidRPr="003C5C9A">
        <w:rPr>
          <w:b/>
          <w:sz w:val="28"/>
          <w:szCs w:val="28"/>
        </w:rPr>
        <w:t>14</w:t>
      </w:r>
      <w:r w:rsidRPr="003C5C9A">
        <w:rPr>
          <w:sz w:val="28"/>
          <w:szCs w:val="28"/>
        </w:rPr>
        <w:t xml:space="preserve"> обращений (из них, 10 обращений, поступило в 1 квартале 2013), по всем обращениям  информация о нарушениях в области персональных данных не нашла своего подтверждения.</w:t>
      </w:r>
    </w:p>
    <w:p w:rsidR="00474DEB" w:rsidRPr="003C5C9A" w:rsidRDefault="00474DEB" w:rsidP="00474DEB">
      <w:pPr>
        <w:ind w:firstLine="708"/>
        <w:jc w:val="both"/>
        <w:rPr>
          <w:sz w:val="28"/>
          <w:szCs w:val="28"/>
        </w:rPr>
      </w:pPr>
      <w:r w:rsidRPr="003C5C9A">
        <w:rPr>
          <w:sz w:val="28"/>
          <w:szCs w:val="28"/>
        </w:rPr>
        <w:t xml:space="preserve">Материалы по </w:t>
      </w:r>
      <w:r w:rsidRPr="003C5C9A">
        <w:rPr>
          <w:b/>
          <w:sz w:val="28"/>
          <w:szCs w:val="28"/>
        </w:rPr>
        <w:t>14</w:t>
      </w:r>
      <w:r w:rsidRPr="003C5C9A">
        <w:rPr>
          <w:sz w:val="28"/>
          <w:szCs w:val="28"/>
        </w:rPr>
        <w:t>-ти обращениям (жалобам), поступившим в 2-ом квартале 2013 года находятся на рассмотрении в Управлении.</w:t>
      </w:r>
    </w:p>
    <w:p w:rsidR="00474DEB" w:rsidRPr="003C5C9A" w:rsidRDefault="00474DEB" w:rsidP="00474DEB">
      <w:pPr>
        <w:ind w:firstLine="708"/>
        <w:jc w:val="both"/>
        <w:rPr>
          <w:sz w:val="28"/>
          <w:szCs w:val="28"/>
        </w:rPr>
      </w:pPr>
      <w:r w:rsidRPr="003C5C9A">
        <w:rPr>
          <w:sz w:val="28"/>
          <w:szCs w:val="28"/>
        </w:rPr>
        <w:t xml:space="preserve">Материалы по 3-м обращениям (жалобам), поступившим в 2-ом квартале 2013 года перенаправлены на рассмотрении в ГУ МВД России по Иркутской области, Управление  </w:t>
      </w:r>
      <w:proofErr w:type="spellStart"/>
      <w:r w:rsidRPr="003C5C9A">
        <w:rPr>
          <w:sz w:val="28"/>
          <w:szCs w:val="28"/>
        </w:rPr>
        <w:t>Роспотребнадзора</w:t>
      </w:r>
      <w:proofErr w:type="spellEnd"/>
      <w:r w:rsidRPr="003C5C9A">
        <w:rPr>
          <w:sz w:val="28"/>
          <w:szCs w:val="28"/>
        </w:rPr>
        <w:t xml:space="preserve"> по иркутской области и ЦА Роскомнадзора.</w:t>
      </w:r>
    </w:p>
    <w:p w:rsidR="00474DEB" w:rsidRPr="003A680E" w:rsidRDefault="00474DEB" w:rsidP="00474DEB">
      <w:pPr>
        <w:ind w:firstLine="708"/>
        <w:jc w:val="both"/>
        <w:rPr>
          <w:sz w:val="28"/>
          <w:szCs w:val="28"/>
        </w:rPr>
      </w:pPr>
      <w:r w:rsidRPr="003A680E">
        <w:rPr>
          <w:sz w:val="28"/>
          <w:szCs w:val="28"/>
        </w:rPr>
        <w:t>В процессе рассмотрения обращения граждан  Управлением самостоятельно протоколы об административных правонарушениях не составлялись.</w:t>
      </w:r>
    </w:p>
    <w:p w:rsidR="00474DEB" w:rsidRPr="003A680E" w:rsidRDefault="00474DEB" w:rsidP="00474DEB">
      <w:pPr>
        <w:ind w:firstLine="708"/>
        <w:jc w:val="both"/>
        <w:rPr>
          <w:sz w:val="28"/>
          <w:szCs w:val="28"/>
        </w:rPr>
      </w:pPr>
      <w:r w:rsidRPr="003A680E">
        <w:rPr>
          <w:sz w:val="28"/>
          <w:szCs w:val="28"/>
        </w:rPr>
        <w:t>При  рассмотрении обращений граждан в адрес операторов Управлением направлено:</w:t>
      </w:r>
    </w:p>
    <w:p w:rsidR="00474DEB" w:rsidRPr="003A680E" w:rsidRDefault="00474DEB" w:rsidP="00474DEB">
      <w:pPr>
        <w:ind w:firstLine="708"/>
        <w:jc w:val="both"/>
        <w:rPr>
          <w:sz w:val="28"/>
          <w:szCs w:val="28"/>
        </w:rPr>
      </w:pPr>
      <w:r w:rsidRPr="003A680E">
        <w:rPr>
          <w:sz w:val="28"/>
          <w:szCs w:val="28"/>
        </w:rPr>
        <w:t>1 требование о блокировании персональных данных на период установления фактических обстоятельств, по вопросам, поставленным в обращениях;</w:t>
      </w:r>
    </w:p>
    <w:p w:rsidR="00474DEB" w:rsidRPr="003A680E" w:rsidRDefault="00474DEB" w:rsidP="00474DEB">
      <w:pPr>
        <w:ind w:firstLine="708"/>
        <w:jc w:val="both"/>
        <w:rPr>
          <w:sz w:val="28"/>
          <w:szCs w:val="28"/>
        </w:rPr>
      </w:pPr>
      <w:r>
        <w:rPr>
          <w:sz w:val="28"/>
          <w:szCs w:val="28"/>
        </w:rPr>
        <w:t>1</w:t>
      </w:r>
      <w:r w:rsidRPr="003A680E">
        <w:rPr>
          <w:sz w:val="28"/>
          <w:szCs w:val="28"/>
        </w:rPr>
        <w:t xml:space="preserve"> требовани</w:t>
      </w:r>
      <w:r>
        <w:rPr>
          <w:sz w:val="28"/>
          <w:szCs w:val="28"/>
        </w:rPr>
        <w:t>е</w:t>
      </w:r>
      <w:r w:rsidRPr="003A680E">
        <w:rPr>
          <w:sz w:val="28"/>
          <w:szCs w:val="28"/>
        </w:rPr>
        <w:t xml:space="preserve"> об  уничтожении персональных данных.</w:t>
      </w:r>
    </w:p>
    <w:p w:rsidR="00474DEB" w:rsidRPr="003A680E" w:rsidRDefault="00474DEB" w:rsidP="00474DEB">
      <w:pPr>
        <w:ind w:firstLine="708"/>
        <w:jc w:val="both"/>
        <w:rPr>
          <w:sz w:val="28"/>
          <w:szCs w:val="28"/>
        </w:rPr>
      </w:pPr>
      <w:r w:rsidRPr="003A680E">
        <w:rPr>
          <w:sz w:val="28"/>
          <w:szCs w:val="28"/>
        </w:rPr>
        <w:t>Исковые заявления в защиту прав субъектов персональных данных, в том числе в интересах неопределенного круга лиц, Управлением  в отчетном периоде  не направлялись.</w:t>
      </w:r>
    </w:p>
    <w:p w:rsidR="00474DEB" w:rsidRPr="003A680E" w:rsidRDefault="00474DEB" w:rsidP="00474DEB">
      <w:pPr>
        <w:ind w:firstLine="708"/>
        <w:jc w:val="both"/>
        <w:rPr>
          <w:sz w:val="28"/>
          <w:szCs w:val="28"/>
        </w:rPr>
      </w:pPr>
      <w:r w:rsidRPr="003A680E">
        <w:rPr>
          <w:sz w:val="28"/>
          <w:szCs w:val="28"/>
        </w:rPr>
        <w:t>Сроки при подготовке и направлении соответствующих материалов в органы прокуратуры Управлением соблюдаются.</w:t>
      </w:r>
    </w:p>
    <w:p w:rsidR="00474DEB" w:rsidRDefault="00474DEB" w:rsidP="00474DEB">
      <w:pPr>
        <w:jc w:val="both"/>
        <w:rPr>
          <w:sz w:val="16"/>
          <w:szCs w:val="16"/>
        </w:rPr>
      </w:pPr>
    </w:p>
    <w:p w:rsidR="00474DEB" w:rsidRDefault="00474DEB" w:rsidP="00474DEB">
      <w:pPr>
        <w:jc w:val="both"/>
        <w:rPr>
          <w:sz w:val="16"/>
          <w:szCs w:val="16"/>
        </w:rPr>
      </w:pPr>
    </w:p>
    <w:tbl>
      <w:tblPr>
        <w:tblW w:w="9140" w:type="dxa"/>
        <w:tblInd w:w="93" w:type="dxa"/>
        <w:tblLook w:val="04A0" w:firstRow="1" w:lastRow="0" w:firstColumn="1" w:lastColumn="0" w:noHBand="0" w:noVBand="1"/>
      </w:tblPr>
      <w:tblGrid>
        <w:gridCol w:w="960"/>
        <w:gridCol w:w="7000"/>
        <w:gridCol w:w="1180"/>
      </w:tblGrid>
      <w:tr w:rsidR="00916C59" w:rsidRPr="00916C59" w:rsidTr="00916C59">
        <w:trPr>
          <w:trHeight w:val="315"/>
        </w:trPr>
        <w:tc>
          <w:tcPr>
            <w:tcW w:w="960" w:type="dxa"/>
            <w:tcBorders>
              <w:top w:val="single" w:sz="8" w:space="0" w:color="auto"/>
              <w:left w:val="single" w:sz="8" w:space="0" w:color="auto"/>
              <w:bottom w:val="single" w:sz="8" w:space="0" w:color="auto"/>
              <w:right w:val="nil"/>
            </w:tcBorders>
            <w:shd w:val="clear" w:color="auto" w:fill="auto"/>
            <w:noWrap/>
            <w:vAlign w:val="bottom"/>
            <w:hideMark/>
          </w:tcPr>
          <w:p w:rsidR="00916C59" w:rsidRPr="00916C59" w:rsidRDefault="00916C59" w:rsidP="00916C59">
            <w:pPr>
              <w:jc w:val="center"/>
              <w:rPr>
                <w:rFonts w:ascii="Calibri" w:hAnsi="Calibri"/>
                <w:b/>
                <w:bCs/>
                <w:color w:val="000000"/>
                <w:sz w:val="22"/>
                <w:szCs w:val="22"/>
              </w:rPr>
            </w:pPr>
          </w:p>
        </w:tc>
        <w:tc>
          <w:tcPr>
            <w:tcW w:w="7000" w:type="dxa"/>
            <w:tcBorders>
              <w:top w:val="single" w:sz="8" w:space="0" w:color="auto"/>
              <w:left w:val="nil"/>
              <w:bottom w:val="single" w:sz="8" w:space="0" w:color="auto"/>
              <w:right w:val="nil"/>
            </w:tcBorders>
            <w:shd w:val="clear" w:color="auto" w:fill="auto"/>
            <w:noWrap/>
            <w:vAlign w:val="bottom"/>
            <w:hideMark/>
          </w:tcPr>
          <w:p w:rsidR="00916C59" w:rsidRPr="00916C59" w:rsidRDefault="00916C59" w:rsidP="00916C59">
            <w:pPr>
              <w:jc w:val="center"/>
              <w:rPr>
                <w:rFonts w:ascii="Calibri" w:hAnsi="Calibri"/>
                <w:color w:val="000000"/>
                <w:sz w:val="22"/>
                <w:szCs w:val="22"/>
              </w:rPr>
            </w:pPr>
            <w:r w:rsidRPr="00916C59">
              <w:rPr>
                <w:rFonts w:ascii="Calibri" w:hAnsi="Calibri"/>
                <w:b/>
                <w:bCs/>
                <w:color w:val="000000"/>
                <w:sz w:val="22"/>
                <w:szCs w:val="22"/>
              </w:rPr>
              <w:t>Блок № 2</w:t>
            </w:r>
            <w:r w:rsidRPr="00916C59">
              <w:rPr>
                <w:rFonts w:ascii="Calibri" w:hAnsi="Calibri"/>
                <w:color w:val="000000"/>
                <w:sz w:val="22"/>
                <w:szCs w:val="22"/>
              </w:rPr>
              <w:t xml:space="preserve"> </w:t>
            </w:r>
          </w:p>
        </w:tc>
        <w:tc>
          <w:tcPr>
            <w:tcW w:w="1180" w:type="dxa"/>
            <w:tcBorders>
              <w:top w:val="single" w:sz="8" w:space="0" w:color="auto"/>
              <w:left w:val="nil"/>
              <w:bottom w:val="single" w:sz="8" w:space="0" w:color="auto"/>
              <w:right w:val="single" w:sz="8" w:space="0" w:color="auto"/>
            </w:tcBorders>
            <w:shd w:val="clear" w:color="auto" w:fill="auto"/>
            <w:noWrap/>
            <w:vAlign w:val="bottom"/>
            <w:hideMark/>
          </w:tcPr>
          <w:p w:rsidR="00916C59" w:rsidRPr="00916C59" w:rsidRDefault="00916C59" w:rsidP="00916C59">
            <w:pPr>
              <w:jc w:val="center"/>
              <w:rPr>
                <w:rFonts w:ascii="Calibri" w:hAnsi="Calibri"/>
                <w:color w:val="000000"/>
                <w:sz w:val="22"/>
                <w:szCs w:val="22"/>
              </w:rPr>
            </w:pPr>
            <w:r w:rsidRPr="00916C59">
              <w:rPr>
                <w:rFonts w:ascii="Calibri" w:hAnsi="Calibri"/>
                <w:color w:val="000000"/>
                <w:sz w:val="22"/>
                <w:szCs w:val="22"/>
              </w:rPr>
              <w:t> </w:t>
            </w:r>
          </w:p>
        </w:tc>
      </w:tr>
      <w:tr w:rsidR="00916C59" w:rsidRPr="00916C59" w:rsidTr="00916C59">
        <w:trPr>
          <w:trHeight w:val="300"/>
        </w:trPr>
        <w:tc>
          <w:tcPr>
            <w:tcW w:w="7960" w:type="dxa"/>
            <w:gridSpan w:val="2"/>
            <w:tcBorders>
              <w:top w:val="single" w:sz="8" w:space="0" w:color="auto"/>
              <w:left w:val="single" w:sz="8" w:space="0" w:color="auto"/>
              <w:bottom w:val="single" w:sz="4" w:space="0" w:color="auto"/>
              <w:right w:val="nil"/>
            </w:tcBorders>
            <w:shd w:val="clear" w:color="auto" w:fill="auto"/>
            <w:noWrap/>
            <w:vAlign w:val="bottom"/>
            <w:hideMark/>
          </w:tcPr>
          <w:p w:rsidR="00916C59" w:rsidRPr="00916C59" w:rsidRDefault="00916C59" w:rsidP="00916C59">
            <w:pPr>
              <w:rPr>
                <w:rFonts w:ascii="Calibri" w:hAnsi="Calibri"/>
                <w:b/>
                <w:bCs/>
                <w:color w:val="000000"/>
                <w:sz w:val="22"/>
                <w:szCs w:val="22"/>
              </w:rPr>
            </w:pPr>
            <w:r w:rsidRPr="00916C59">
              <w:rPr>
                <w:rFonts w:ascii="Calibri" w:hAnsi="Calibri"/>
                <w:b/>
                <w:bCs/>
                <w:color w:val="000000"/>
                <w:sz w:val="22"/>
                <w:szCs w:val="22"/>
              </w:rPr>
              <w:t>Кол-во обращений по вопросам защиты персональных данных</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916C59" w:rsidRPr="00916C59" w:rsidRDefault="00916C59" w:rsidP="00916C59">
            <w:pPr>
              <w:jc w:val="center"/>
              <w:rPr>
                <w:rFonts w:ascii="Calibri" w:hAnsi="Calibri"/>
                <w:b/>
                <w:bCs/>
                <w:color w:val="000000"/>
                <w:sz w:val="22"/>
                <w:szCs w:val="22"/>
              </w:rPr>
            </w:pPr>
            <w:r w:rsidRPr="00916C59">
              <w:rPr>
                <w:rFonts w:ascii="Calibri" w:hAnsi="Calibri"/>
                <w:b/>
                <w:bCs/>
                <w:color w:val="000000"/>
                <w:sz w:val="22"/>
                <w:szCs w:val="22"/>
              </w:rPr>
              <w:t>24</w:t>
            </w:r>
          </w:p>
        </w:tc>
      </w:tr>
      <w:tr w:rsidR="00916C59" w:rsidRPr="00916C59" w:rsidTr="00916C59">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916C59" w:rsidRPr="00916C59" w:rsidRDefault="00916C59" w:rsidP="00916C59">
            <w:pPr>
              <w:jc w:val="center"/>
              <w:rPr>
                <w:rFonts w:ascii="Calibri" w:hAnsi="Calibri"/>
                <w:color w:val="000000"/>
                <w:sz w:val="22"/>
                <w:szCs w:val="22"/>
              </w:rPr>
            </w:pPr>
            <w:r w:rsidRPr="00916C59">
              <w:rPr>
                <w:rFonts w:ascii="Calibri" w:hAnsi="Calibri"/>
                <w:color w:val="000000"/>
                <w:sz w:val="22"/>
                <w:szCs w:val="22"/>
              </w:rPr>
              <w:t>1.</w:t>
            </w:r>
          </w:p>
        </w:tc>
        <w:tc>
          <w:tcPr>
            <w:tcW w:w="7000" w:type="dxa"/>
            <w:tcBorders>
              <w:top w:val="nil"/>
              <w:left w:val="nil"/>
              <w:bottom w:val="single" w:sz="4" w:space="0" w:color="auto"/>
              <w:right w:val="nil"/>
            </w:tcBorders>
            <w:shd w:val="clear" w:color="auto" w:fill="auto"/>
            <w:noWrap/>
            <w:vAlign w:val="bottom"/>
            <w:hideMark/>
          </w:tcPr>
          <w:p w:rsidR="00916C59" w:rsidRPr="00916C59" w:rsidRDefault="00916C59" w:rsidP="00916C59">
            <w:pPr>
              <w:rPr>
                <w:rFonts w:ascii="Calibri" w:hAnsi="Calibri"/>
                <w:color w:val="000000"/>
                <w:sz w:val="22"/>
                <w:szCs w:val="22"/>
              </w:rPr>
            </w:pPr>
            <w:r w:rsidRPr="00916C59">
              <w:rPr>
                <w:rFonts w:ascii="Calibri" w:hAnsi="Calibri"/>
                <w:color w:val="000000"/>
                <w:sz w:val="22"/>
                <w:szCs w:val="22"/>
              </w:rPr>
              <w:t>нарушение прав граждан в области персональных данных</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916C59" w:rsidRPr="00916C59" w:rsidRDefault="00916C59" w:rsidP="00916C59">
            <w:pPr>
              <w:jc w:val="center"/>
              <w:rPr>
                <w:rFonts w:ascii="Calibri" w:hAnsi="Calibri"/>
                <w:color w:val="000000"/>
                <w:sz w:val="22"/>
                <w:szCs w:val="22"/>
              </w:rPr>
            </w:pPr>
            <w:r w:rsidRPr="00916C59">
              <w:rPr>
                <w:rFonts w:ascii="Calibri" w:hAnsi="Calibri"/>
                <w:color w:val="000000"/>
                <w:sz w:val="22"/>
                <w:szCs w:val="22"/>
              </w:rPr>
              <w:t>20</w:t>
            </w:r>
          </w:p>
        </w:tc>
      </w:tr>
      <w:tr w:rsidR="00916C59" w:rsidRPr="00916C59" w:rsidTr="00916C59">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916C59" w:rsidRPr="00916C59" w:rsidRDefault="00916C59" w:rsidP="00916C59">
            <w:pPr>
              <w:jc w:val="center"/>
              <w:rPr>
                <w:rFonts w:ascii="Calibri" w:hAnsi="Calibri"/>
                <w:color w:val="000000"/>
                <w:sz w:val="22"/>
                <w:szCs w:val="22"/>
              </w:rPr>
            </w:pPr>
            <w:r w:rsidRPr="00916C59">
              <w:rPr>
                <w:rFonts w:ascii="Calibri" w:hAnsi="Calibri"/>
                <w:color w:val="000000"/>
                <w:sz w:val="22"/>
                <w:szCs w:val="22"/>
              </w:rPr>
              <w:t>2.</w:t>
            </w:r>
          </w:p>
        </w:tc>
        <w:tc>
          <w:tcPr>
            <w:tcW w:w="7000" w:type="dxa"/>
            <w:tcBorders>
              <w:top w:val="nil"/>
              <w:left w:val="nil"/>
              <w:bottom w:val="single" w:sz="4" w:space="0" w:color="auto"/>
              <w:right w:val="nil"/>
            </w:tcBorders>
            <w:shd w:val="clear" w:color="auto" w:fill="auto"/>
            <w:noWrap/>
            <w:vAlign w:val="bottom"/>
            <w:hideMark/>
          </w:tcPr>
          <w:p w:rsidR="00916C59" w:rsidRPr="00916C59" w:rsidRDefault="00916C59" w:rsidP="00916C59">
            <w:pPr>
              <w:rPr>
                <w:rFonts w:ascii="Calibri" w:hAnsi="Calibri"/>
                <w:color w:val="000000"/>
                <w:sz w:val="22"/>
                <w:szCs w:val="22"/>
              </w:rPr>
            </w:pPr>
            <w:r w:rsidRPr="00916C59">
              <w:rPr>
                <w:rFonts w:ascii="Calibri" w:hAnsi="Calibri"/>
                <w:color w:val="000000"/>
                <w:sz w:val="22"/>
                <w:szCs w:val="22"/>
              </w:rPr>
              <w:t>разъяснение законодательства в области персональных данных</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916C59" w:rsidRPr="00916C59" w:rsidRDefault="00916C59" w:rsidP="00916C59">
            <w:pPr>
              <w:jc w:val="center"/>
              <w:rPr>
                <w:rFonts w:ascii="Calibri" w:hAnsi="Calibri"/>
                <w:color w:val="000000"/>
                <w:sz w:val="22"/>
                <w:szCs w:val="22"/>
              </w:rPr>
            </w:pPr>
            <w:r w:rsidRPr="00916C59">
              <w:rPr>
                <w:rFonts w:ascii="Calibri" w:hAnsi="Calibri"/>
                <w:color w:val="000000"/>
                <w:sz w:val="22"/>
                <w:szCs w:val="22"/>
              </w:rPr>
              <w:t>1</w:t>
            </w:r>
          </w:p>
        </w:tc>
      </w:tr>
      <w:tr w:rsidR="00916C59" w:rsidRPr="00916C59" w:rsidTr="00916C59">
        <w:trPr>
          <w:trHeight w:val="315"/>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rsidR="00916C59" w:rsidRPr="00916C59" w:rsidRDefault="00916C59" w:rsidP="00916C59">
            <w:pPr>
              <w:jc w:val="center"/>
              <w:rPr>
                <w:rFonts w:ascii="Calibri" w:hAnsi="Calibri"/>
                <w:color w:val="000000"/>
                <w:sz w:val="22"/>
                <w:szCs w:val="22"/>
              </w:rPr>
            </w:pPr>
            <w:r w:rsidRPr="00916C59">
              <w:rPr>
                <w:rFonts w:ascii="Calibri" w:hAnsi="Calibri"/>
                <w:color w:val="000000"/>
                <w:sz w:val="22"/>
                <w:szCs w:val="22"/>
              </w:rPr>
              <w:t>3.</w:t>
            </w:r>
          </w:p>
        </w:tc>
        <w:tc>
          <w:tcPr>
            <w:tcW w:w="7000" w:type="dxa"/>
            <w:tcBorders>
              <w:top w:val="nil"/>
              <w:left w:val="nil"/>
              <w:bottom w:val="single" w:sz="8" w:space="0" w:color="auto"/>
              <w:right w:val="nil"/>
            </w:tcBorders>
            <w:shd w:val="clear" w:color="auto" w:fill="auto"/>
            <w:noWrap/>
            <w:vAlign w:val="bottom"/>
            <w:hideMark/>
          </w:tcPr>
          <w:p w:rsidR="00916C59" w:rsidRPr="00916C59" w:rsidRDefault="00916C59" w:rsidP="00916C59">
            <w:pPr>
              <w:rPr>
                <w:rFonts w:ascii="Calibri" w:hAnsi="Calibri"/>
                <w:color w:val="000000"/>
                <w:sz w:val="22"/>
                <w:szCs w:val="22"/>
              </w:rPr>
            </w:pPr>
            <w:r w:rsidRPr="00916C59">
              <w:rPr>
                <w:rFonts w:ascii="Calibri" w:hAnsi="Calibri"/>
                <w:color w:val="000000"/>
                <w:sz w:val="22"/>
                <w:szCs w:val="22"/>
              </w:rPr>
              <w:t>обращения юридических лиц в области персональных данных</w:t>
            </w:r>
          </w:p>
        </w:tc>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916C59" w:rsidRPr="00916C59" w:rsidRDefault="00916C59" w:rsidP="00916C59">
            <w:pPr>
              <w:jc w:val="center"/>
              <w:rPr>
                <w:rFonts w:ascii="Calibri" w:hAnsi="Calibri"/>
                <w:b/>
                <w:bCs/>
                <w:color w:val="000000"/>
                <w:sz w:val="22"/>
                <w:szCs w:val="22"/>
              </w:rPr>
            </w:pPr>
            <w:r w:rsidRPr="00916C59">
              <w:rPr>
                <w:rFonts w:ascii="Calibri" w:hAnsi="Calibri"/>
                <w:b/>
                <w:bCs/>
                <w:color w:val="000000"/>
                <w:sz w:val="22"/>
                <w:szCs w:val="22"/>
              </w:rPr>
              <w:t>3</w:t>
            </w:r>
          </w:p>
        </w:tc>
      </w:tr>
      <w:tr w:rsidR="00916C59" w:rsidRPr="00916C59" w:rsidTr="00916C59">
        <w:trPr>
          <w:trHeight w:val="300"/>
        </w:trPr>
        <w:tc>
          <w:tcPr>
            <w:tcW w:w="7960" w:type="dxa"/>
            <w:gridSpan w:val="2"/>
            <w:tcBorders>
              <w:top w:val="single" w:sz="8" w:space="0" w:color="auto"/>
              <w:left w:val="single" w:sz="8" w:space="0" w:color="auto"/>
              <w:bottom w:val="single" w:sz="4" w:space="0" w:color="auto"/>
              <w:right w:val="nil"/>
            </w:tcBorders>
            <w:shd w:val="clear" w:color="auto" w:fill="auto"/>
            <w:noWrap/>
            <w:vAlign w:val="bottom"/>
            <w:hideMark/>
          </w:tcPr>
          <w:p w:rsidR="00916C59" w:rsidRPr="00916C59" w:rsidRDefault="00916C59" w:rsidP="00916C59">
            <w:pPr>
              <w:rPr>
                <w:rFonts w:ascii="Calibri" w:hAnsi="Calibri"/>
                <w:b/>
                <w:bCs/>
                <w:color w:val="000000"/>
                <w:sz w:val="22"/>
                <w:szCs w:val="22"/>
              </w:rPr>
            </w:pPr>
            <w:r w:rsidRPr="00916C59">
              <w:rPr>
                <w:rFonts w:ascii="Calibri" w:hAnsi="Calibri"/>
                <w:b/>
                <w:bCs/>
                <w:color w:val="000000"/>
                <w:sz w:val="22"/>
                <w:szCs w:val="22"/>
              </w:rPr>
              <w:t>Результативность рассмотрения обращений</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916C59" w:rsidRPr="00916C59" w:rsidRDefault="00916C59" w:rsidP="00916C59">
            <w:pPr>
              <w:jc w:val="center"/>
              <w:rPr>
                <w:rFonts w:ascii="Calibri" w:hAnsi="Calibri"/>
                <w:b/>
                <w:bCs/>
                <w:color w:val="000000"/>
                <w:sz w:val="22"/>
                <w:szCs w:val="22"/>
              </w:rPr>
            </w:pPr>
            <w:r w:rsidRPr="00916C59">
              <w:rPr>
                <w:rFonts w:ascii="Calibri" w:hAnsi="Calibri"/>
                <w:b/>
                <w:bCs/>
                <w:color w:val="000000"/>
                <w:sz w:val="22"/>
                <w:szCs w:val="22"/>
              </w:rPr>
              <w:t>14</w:t>
            </w:r>
          </w:p>
        </w:tc>
      </w:tr>
      <w:tr w:rsidR="00916C59" w:rsidRPr="00916C59" w:rsidTr="00916C59">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916C59" w:rsidRPr="00916C59" w:rsidRDefault="00916C59" w:rsidP="00916C59">
            <w:pPr>
              <w:jc w:val="center"/>
              <w:rPr>
                <w:rFonts w:ascii="Calibri" w:hAnsi="Calibri"/>
                <w:b/>
                <w:bCs/>
                <w:color w:val="000000"/>
                <w:sz w:val="22"/>
                <w:szCs w:val="22"/>
              </w:rPr>
            </w:pPr>
            <w:r w:rsidRPr="00916C59">
              <w:rPr>
                <w:rFonts w:ascii="Calibri" w:hAnsi="Calibri"/>
                <w:b/>
                <w:bCs/>
                <w:color w:val="000000"/>
                <w:sz w:val="22"/>
                <w:szCs w:val="22"/>
              </w:rPr>
              <w:t>1.</w:t>
            </w:r>
          </w:p>
        </w:tc>
        <w:tc>
          <w:tcPr>
            <w:tcW w:w="7000" w:type="dxa"/>
            <w:tcBorders>
              <w:top w:val="nil"/>
              <w:left w:val="nil"/>
              <w:bottom w:val="single" w:sz="4" w:space="0" w:color="auto"/>
              <w:right w:val="nil"/>
            </w:tcBorders>
            <w:shd w:val="clear" w:color="auto" w:fill="auto"/>
            <w:noWrap/>
            <w:vAlign w:val="bottom"/>
            <w:hideMark/>
          </w:tcPr>
          <w:p w:rsidR="00916C59" w:rsidRPr="00916C59" w:rsidRDefault="00916C59" w:rsidP="00916C59">
            <w:pPr>
              <w:rPr>
                <w:rFonts w:ascii="Calibri" w:hAnsi="Calibri"/>
                <w:color w:val="000000"/>
                <w:sz w:val="22"/>
                <w:szCs w:val="22"/>
              </w:rPr>
            </w:pPr>
            <w:r w:rsidRPr="00916C59">
              <w:rPr>
                <w:rFonts w:ascii="Calibri" w:hAnsi="Calibri"/>
                <w:color w:val="000000"/>
                <w:sz w:val="22"/>
                <w:szCs w:val="22"/>
              </w:rPr>
              <w:t>разъяснено</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916C59" w:rsidRPr="00916C59" w:rsidRDefault="00916C59" w:rsidP="00916C59">
            <w:pPr>
              <w:jc w:val="center"/>
              <w:rPr>
                <w:rFonts w:ascii="Calibri" w:hAnsi="Calibri"/>
                <w:b/>
                <w:bCs/>
                <w:color w:val="000000"/>
                <w:sz w:val="22"/>
                <w:szCs w:val="22"/>
              </w:rPr>
            </w:pPr>
            <w:r w:rsidRPr="00916C59">
              <w:rPr>
                <w:rFonts w:ascii="Calibri" w:hAnsi="Calibri"/>
                <w:b/>
                <w:bCs/>
                <w:color w:val="000000"/>
                <w:sz w:val="22"/>
                <w:szCs w:val="22"/>
              </w:rPr>
              <w:t>14</w:t>
            </w:r>
          </w:p>
        </w:tc>
      </w:tr>
      <w:tr w:rsidR="00916C59" w:rsidRPr="00916C59" w:rsidTr="00916C59">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916C59" w:rsidRPr="00916C59" w:rsidRDefault="00916C59" w:rsidP="00916C59">
            <w:pPr>
              <w:jc w:val="center"/>
              <w:rPr>
                <w:rFonts w:ascii="Calibri" w:hAnsi="Calibri"/>
                <w:b/>
                <w:bCs/>
                <w:color w:val="000000"/>
                <w:sz w:val="22"/>
                <w:szCs w:val="22"/>
              </w:rPr>
            </w:pPr>
            <w:r w:rsidRPr="00916C59">
              <w:rPr>
                <w:rFonts w:ascii="Calibri" w:hAnsi="Calibri"/>
                <w:b/>
                <w:bCs/>
                <w:color w:val="000000"/>
                <w:sz w:val="22"/>
                <w:szCs w:val="22"/>
              </w:rPr>
              <w:t>2.</w:t>
            </w:r>
          </w:p>
        </w:tc>
        <w:tc>
          <w:tcPr>
            <w:tcW w:w="7000" w:type="dxa"/>
            <w:tcBorders>
              <w:top w:val="nil"/>
              <w:left w:val="nil"/>
              <w:bottom w:val="single" w:sz="4" w:space="0" w:color="auto"/>
              <w:right w:val="nil"/>
            </w:tcBorders>
            <w:shd w:val="clear" w:color="auto" w:fill="auto"/>
            <w:noWrap/>
            <w:vAlign w:val="bottom"/>
            <w:hideMark/>
          </w:tcPr>
          <w:p w:rsidR="00916C59" w:rsidRPr="00916C59" w:rsidRDefault="00916C59" w:rsidP="00916C59">
            <w:pPr>
              <w:rPr>
                <w:rFonts w:ascii="Calibri" w:hAnsi="Calibri"/>
                <w:color w:val="000000"/>
                <w:sz w:val="22"/>
                <w:szCs w:val="22"/>
              </w:rPr>
            </w:pPr>
            <w:r w:rsidRPr="00916C59">
              <w:rPr>
                <w:rFonts w:ascii="Calibri" w:hAnsi="Calibri"/>
                <w:color w:val="000000"/>
                <w:sz w:val="22"/>
                <w:szCs w:val="22"/>
              </w:rPr>
              <w:t>не поддержано</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916C59" w:rsidRPr="00916C59" w:rsidRDefault="00916C59" w:rsidP="00916C59">
            <w:pPr>
              <w:jc w:val="center"/>
              <w:rPr>
                <w:rFonts w:ascii="Calibri" w:hAnsi="Calibri"/>
                <w:b/>
                <w:bCs/>
                <w:color w:val="000000"/>
                <w:sz w:val="22"/>
                <w:szCs w:val="22"/>
              </w:rPr>
            </w:pPr>
            <w:r w:rsidRPr="00916C59">
              <w:rPr>
                <w:rFonts w:ascii="Calibri" w:hAnsi="Calibri"/>
                <w:b/>
                <w:bCs/>
                <w:color w:val="000000"/>
                <w:sz w:val="22"/>
                <w:szCs w:val="22"/>
              </w:rPr>
              <w:t>0</w:t>
            </w:r>
          </w:p>
        </w:tc>
      </w:tr>
      <w:tr w:rsidR="00916C59" w:rsidRPr="00916C59" w:rsidTr="00916C59">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916C59" w:rsidRPr="00916C59" w:rsidRDefault="00916C59" w:rsidP="00916C59">
            <w:pPr>
              <w:jc w:val="center"/>
              <w:rPr>
                <w:rFonts w:ascii="Calibri" w:hAnsi="Calibri"/>
                <w:b/>
                <w:bCs/>
                <w:color w:val="000000"/>
                <w:sz w:val="22"/>
                <w:szCs w:val="22"/>
              </w:rPr>
            </w:pPr>
            <w:r w:rsidRPr="00916C59">
              <w:rPr>
                <w:rFonts w:ascii="Calibri" w:hAnsi="Calibri"/>
                <w:b/>
                <w:bCs/>
                <w:color w:val="000000"/>
                <w:sz w:val="22"/>
                <w:szCs w:val="22"/>
              </w:rPr>
              <w:t>3.</w:t>
            </w:r>
          </w:p>
        </w:tc>
        <w:tc>
          <w:tcPr>
            <w:tcW w:w="7000" w:type="dxa"/>
            <w:tcBorders>
              <w:top w:val="nil"/>
              <w:left w:val="nil"/>
              <w:bottom w:val="single" w:sz="4" w:space="0" w:color="auto"/>
              <w:right w:val="nil"/>
            </w:tcBorders>
            <w:shd w:val="clear" w:color="auto" w:fill="auto"/>
            <w:noWrap/>
            <w:vAlign w:val="bottom"/>
            <w:hideMark/>
          </w:tcPr>
          <w:p w:rsidR="00916C59" w:rsidRPr="00916C59" w:rsidRDefault="00916C59" w:rsidP="00916C59">
            <w:pPr>
              <w:rPr>
                <w:rFonts w:ascii="Calibri" w:hAnsi="Calibri"/>
                <w:b/>
                <w:bCs/>
                <w:color w:val="000000"/>
                <w:sz w:val="22"/>
                <w:szCs w:val="22"/>
              </w:rPr>
            </w:pPr>
            <w:r w:rsidRPr="00916C59">
              <w:rPr>
                <w:rFonts w:ascii="Calibri" w:hAnsi="Calibri"/>
                <w:b/>
                <w:bCs/>
                <w:color w:val="000000"/>
                <w:sz w:val="22"/>
                <w:szCs w:val="22"/>
              </w:rPr>
              <w:t>Меры приняты (поддержано)</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916C59" w:rsidRPr="00916C59" w:rsidRDefault="00916C59" w:rsidP="00916C59">
            <w:pPr>
              <w:jc w:val="center"/>
              <w:rPr>
                <w:rFonts w:ascii="Calibri" w:hAnsi="Calibri"/>
                <w:b/>
                <w:bCs/>
                <w:color w:val="000000"/>
                <w:sz w:val="22"/>
                <w:szCs w:val="22"/>
              </w:rPr>
            </w:pPr>
            <w:r w:rsidRPr="00916C59">
              <w:rPr>
                <w:rFonts w:ascii="Calibri" w:hAnsi="Calibri"/>
                <w:b/>
                <w:bCs/>
                <w:color w:val="000000"/>
                <w:sz w:val="22"/>
                <w:szCs w:val="22"/>
              </w:rPr>
              <w:t>2</w:t>
            </w:r>
          </w:p>
        </w:tc>
      </w:tr>
      <w:tr w:rsidR="00916C59" w:rsidRPr="00916C59" w:rsidTr="00916C59">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916C59" w:rsidRPr="00916C59" w:rsidRDefault="00916C59" w:rsidP="00916C59">
            <w:pPr>
              <w:jc w:val="center"/>
              <w:rPr>
                <w:rFonts w:ascii="Calibri" w:hAnsi="Calibri"/>
                <w:b/>
                <w:bCs/>
                <w:color w:val="000000"/>
                <w:sz w:val="22"/>
                <w:szCs w:val="22"/>
              </w:rPr>
            </w:pPr>
            <w:r w:rsidRPr="00916C59">
              <w:rPr>
                <w:rFonts w:ascii="Calibri" w:hAnsi="Calibri"/>
                <w:b/>
                <w:bCs/>
                <w:color w:val="000000"/>
                <w:sz w:val="22"/>
                <w:szCs w:val="22"/>
              </w:rPr>
              <w:t> </w:t>
            </w:r>
          </w:p>
        </w:tc>
        <w:tc>
          <w:tcPr>
            <w:tcW w:w="7000" w:type="dxa"/>
            <w:tcBorders>
              <w:top w:val="nil"/>
              <w:left w:val="nil"/>
              <w:bottom w:val="single" w:sz="4" w:space="0" w:color="auto"/>
              <w:right w:val="nil"/>
            </w:tcBorders>
            <w:shd w:val="clear" w:color="auto" w:fill="auto"/>
            <w:noWrap/>
            <w:vAlign w:val="bottom"/>
            <w:hideMark/>
          </w:tcPr>
          <w:p w:rsidR="00916C59" w:rsidRPr="00916C59" w:rsidRDefault="00916C59" w:rsidP="00916C59">
            <w:pPr>
              <w:rPr>
                <w:rFonts w:ascii="Calibri" w:hAnsi="Calibri"/>
                <w:color w:val="000000"/>
                <w:sz w:val="22"/>
                <w:szCs w:val="22"/>
              </w:rPr>
            </w:pPr>
            <w:r w:rsidRPr="00916C59">
              <w:rPr>
                <w:rFonts w:ascii="Calibri" w:hAnsi="Calibri"/>
                <w:color w:val="000000"/>
                <w:sz w:val="22"/>
                <w:szCs w:val="22"/>
              </w:rPr>
              <w:t>из них:</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916C59" w:rsidRPr="00916C59" w:rsidRDefault="00916C59" w:rsidP="00916C59">
            <w:pPr>
              <w:jc w:val="center"/>
              <w:rPr>
                <w:rFonts w:ascii="Calibri" w:hAnsi="Calibri"/>
                <w:b/>
                <w:bCs/>
                <w:color w:val="000000"/>
                <w:sz w:val="22"/>
                <w:szCs w:val="22"/>
              </w:rPr>
            </w:pPr>
            <w:r w:rsidRPr="00916C59">
              <w:rPr>
                <w:rFonts w:ascii="Calibri" w:hAnsi="Calibri"/>
                <w:b/>
                <w:bCs/>
                <w:color w:val="000000"/>
                <w:sz w:val="22"/>
                <w:szCs w:val="22"/>
              </w:rPr>
              <w:t> </w:t>
            </w:r>
          </w:p>
        </w:tc>
      </w:tr>
      <w:tr w:rsidR="00916C59" w:rsidRPr="00916C59" w:rsidTr="00916C59">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916C59" w:rsidRPr="00916C59" w:rsidRDefault="00916C59" w:rsidP="00916C59">
            <w:pPr>
              <w:jc w:val="center"/>
              <w:rPr>
                <w:rFonts w:ascii="Calibri" w:hAnsi="Calibri"/>
                <w:color w:val="000000"/>
                <w:sz w:val="22"/>
                <w:szCs w:val="22"/>
              </w:rPr>
            </w:pPr>
            <w:r w:rsidRPr="00916C59">
              <w:rPr>
                <w:rFonts w:ascii="Calibri" w:hAnsi="Calibri"/>
                <w:color w:val="000000"/>
                <w:sz w:val="22"/>
                <w:szCs w:val="22"/>
              </w:rPr>
              <w:t>3.1.</w:t>
            </w:r>
          </w:p>
        </w:tc>
        <w:tc>
          <w:tcPr>
            <w:tcW w:w="7000" w:type="dxa"/>
            <w:tcBorders>
              <w:top w:val="nil"/>
              <w:left w:val="nil"/>
              <w:bottom w:val="single" w:sz="4" w:space="0" w:color="auto"/>
              <w:right w:val="nil"/>
            </w:tcBorders>
            <w:shd w:val="clear" w:color="auto" w:fill="auto"/>
            <w:noWrap/>
            <w:vAlign w:val="bottom"/>
            <w:hideMark/>
          </w:tcPr>
          <w:p w:rsidR="00916C59" w:rsidRPr="00916C59" w:rsidRDefault="00916C59" w:rsidP="00916C59">
            <w:pPr>
              <w:rPr>
                <w:rFonts w:ascii="Calibri" w:hAnsi="Calibri"/>
                <w:color w:val="000000"/>
                <w:sz w:val="22"/>
                <w:szCs w:val="22"/>
              </w:rPr>
            </w:pPr>
            <w:r w:rsidRPr="00916C59">
              <w:rPr>
                <w:rFonts w:ascii="Calibri" w:hAnsi="Calibri"/>
                <w:color w:val="000000"/>
                <w:sz w:val="22"/>
                <w:szCs w:val="22"/>
              </w:rPr>
              <w:t>выдано предписание об устранении выявленного нарушения</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916C59" w:rsidRPr="00916C59" w:rsidRDefault="00916C59" w:rsidP="00916C59">
            <w:pPr>
              <w:jc w:val="center"/>
              <w:rPr>
                <w:rFonts w:ascii="Calibri" w:hAnsi="Calibri"/>
                <w:color w:val="000000"/>
                <w:sz w:val="22"/>
                <w:szCs w:val="22"/>
              </w:rPr>
            </w:pPr>
            <w:r w:rsidRPr="00916C59">
              <w:rPr>
                <w:rFonts w:ascii="Calibri" w:hAnsi="Calibri"/>
                <w:color w:val="000000"/>
                <w:sz w:val="22"/>
                <w:szCs w:val="22"/>
              </w:rPr>
              <w:t>0</w:t>
            </w:r>
          </w:p>
        </w:tc>
      </w:tr>
      <w:tr w:rsidR="00916C59" w:rsidRPr="00916C59" w:rsidTr="00916C59">
        <w:trPr>
          <w:trHeight w:val="9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916C59" w:rsidRPr="00916C59" w:rsidRDefault="00916C59" w:rsidP="00916C59">
            <w:pPr>
              <w:jc w:val="center"/>
              <w:rPr>
                <w:rFonts w:ascii="Calibri" w:hAnsi="Calibri"/>
                <w:color w:val="000000"/>
                <w:sz w:val="22"/>
                <w:szCs w:val="22"/>
              </w:rPr>
            </w:pPr>
            <w:r w:rsidRPr="00916C59">
              <w:rPr>
                <w:rFonts w:ascii="Calibri" w:hAnsi="Calibri"/>
                <w:color w:val="000000"/>
                <w:sz w:val="22"/>
                <w:szCs w:val="22"/>
              </w:rPr>
              <w:t>3.2.</w:t>
            </w:r>
          </w:p>
        </w:tc>
        <w:tc>
          <w:tcPr>
            <w:tcW w:w="7000" w:type="dxa"/>
            <w:tcBorders>
              <w:top w:val="nil"/>
              <w:left w:val="nil"/>
              <w:bottom w:val="single" w:sz="4" w:space="0" w:color="auto"/>
              <w:right w:val="nil"/>
            </w:tcBorders>
            <w:shd w:val="clear" w:color="auto" w:fill="auto"/>
            <w:vAlign w:val="bottom"/>
            <w:hideMark/>
          </w:tcPr>
          <w:p w:rsidR="00916C59" w:rsidRPr="00916C59" w:rsidRDefault="00916C59" w:rsidP="00916C59">
            <w:pPr>
              <w:rPr>
                <w:rFonts w:ascii="Calibri" w:hAnsi="Calibri"/>
                <w:color w:val="000000"/>
                <w:sz w:val="22"/>
                <w:szCs w:val="22"/>
              </w:rPr>
            </w:pPr>
            <w:r w:rsidRPr="00916C59">
              <w:rPr>
                <w:rFonts w:ascii="Calibri" w:hAnsi="Calibri"/>
                <w:color w:val="000000"/>
                <w:sz w:val="22"/>
                <w:szCs w:val="22"/>
              </w:rPr>
              <w:t>направлено требование об уточнении, блокировании или уничтожения недостоверных или полученных незаконным путем персональных данных заявителя</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916C59" w:rsidRPr="00916C59" w:rsidRDefault="00916C59" w:rsidP="00916C59">
            <w:pPr>
              <w:jc w:val="center"/>
              <w:rPr>
                <w:rFonts w:ascii="Calibri" w:hAnsi="Calibri"/>
                <w:color w:val="000000"/>
                <w:sz w:val="22"/>
                <w:szCs w:val="22"/>
              </w:rPr>
            </w:pPr>
            <w:r w:rsidRPr="00916C59">
              <w:rPr>
                <w:rFonts w:ascii="Calibri" w:hAnsi="Calibri"/>
                <w:color w:val="000000"/>
                <w:sz w:val="22"/>
                <w:szCs w:val="22"/>
              </w:rPr>
              <w:t>2</w:t>
            </w:r>
          </w:p>
        </w:tc>
      </w:tr>
      <w:tr w:rsidR="00916C59" w:rsidRPr="00916C59" w:rsidTr="00916C59">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916C59" w:rsidRPr="00916C59" w:rsidRDefault="00916C59" w:rsidP="00916C59">
            <w:pPr>
              <w:jc w:val="center"/>
              <w:rPr>
                <w:rFonts w:ascii="Calibri" w:hAnsi="Calibri"/>
                <w:color w:val="000000"/>
                <w:sz w:val="22"/>
                <w:szCs w:val="22"/>
              </w:rPr>
            </w:pPr>
            <w:r w:rsidRPr="00916C59">
              <w:rPr>
                <w:rFonts w:ascii="Calibri" w:hAnsi="Calibri"/>
                <w:color w:val="000000"/>
                <w:sz w:val="22"/>
                <w:szCs w:val="22"/>
              </w:rPr>
              <w:t>3.3.</w:t>
            </w:r>
          </w:p>
        </w:tc>
        <w:tc>
          <w:tcPr>
            <w:tcW w:w="7000" w:type="dxa"/>
            <w:tcBorders>
              <w:top w:val="nil"/>
              <w:left w:val="nil"/>
              <w:bottom w:val="single" w:sz="4" w:space="0" w:color="auto"/>
              <w:right w:val="nil"/>
            </w:tcBorders>
            <w:shd w:val="clear" w:color="auto" w:fill="auto"/>
            <w:noWrap/>
            <w:vAlign w:val="bottom"/>
            <w:hideMark/>
          </w:tcPr>
          <w:p w:rsidR="00916C59" w:rsidRPr="00916C59" w:rsidRDefault="00916C59" w:rsidP="00916C59">
            <w:pPr>
              <w:rPr>
                <w:rFonts w:ascii="Calibri" w:hAnsi="Calibri"/>
                <w:i/>
                <w:iCs/>
                <w:color w:val="000000"/>
                <w:sz w:val="22"/>
                <w:szCs w:val="22"/>
              </w:rPr>
            </w:pPr>
            <w:r w:rsidRPr="00916C59">
              <w:rPr>
                <w:rFonts w:ascii="Calibri" w:hAnsi="Calibri"/>
                <w:i/>
                <w:iCs/>
                <w:color w:val="000000"/>
                <w:sz w:val="22"/>
                <w:szCs w:val="22"/>
              </w:rPr>
              <w:t>направлено в прокуратуру, из них:</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916C59" w:rsidRPr="00916C59" w:rsidRDefault="00916C59" w:rsidP="00916C59">
            <w:pPr>
              <w:jc w:val="center"/>
              <w:rPr>
                <w:rFonts w:ascii="Calibri" w:hAnsi="Calibri"/>
                <w:color w:val="000000"/>
                <w:sz w:val="22"/>
                <w:szCs w:val="22"/>
              </w:rPr>
            </w:pPr>
            <w:r w:rsidRPr="00916C59">
              <w:rPr>
                <w:rFonts w:ascii="Calibri" w:hAnsi="Calibri"/>
                <w:color w:val="000000"/>
                <w:sz w:val="22"/>
                <w:szCs w:val="22"/>
              </w:rPr>
              <w:t>0</w:t>
            </w:r>
          </w:p>
        </w:tc>
      </w:tr>
      <w:tr w:rsidR="00916C59" w:rsidRPr="00916C59" w:rsidTr="00916C59">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916C59" w:rsidRPr="00916C59" w:rsidRDefault="00916C59" w:rsidP="00916C59">
            <w:pPr>
              <w:jc w:val="center"/>
              <w:rPr>
                <w:rFonts w:ascii="Calibri" w:hAnsi="Calibri"/>
                <w:color w:val="000000"/>
                <w:sz w:val="22"/>
                <w:szCs w:val="22"/>
              </w:rPr>
            </w:pPr>
            <w:r w:rsidRPr="00916C59">
              <w:rPr>
                <w:rFonts w:ascii="Calibri" w:hAnsi="Calibri"/>
                <w:color w:val="000000"/>
                <w:sz w:val="22"/>
                <w:szCs w:val="22"/>
              </w:rPr>
              <w:t> </w:t>
            </w:r>
          </w:p>
        </w:tc>
        <w:tc>
          <w:tcPr>
            <w:tcW w:w="7000" w:type="dxa"/>
            <w:tcBorders>
              <w:top w:val="nil"/>
              <w:left w:val="nil"/>
              <w:bottom w:val="single" w:sz="4" w:space="0" w:color="auto"/>
              <w:right w:val="nil"/>
            </w:tcBorders>
            <w:shd w:val="clear" w:color="auto" w:fill="auto"/>
            <w:noWrap/>
            <w:vAlign w:val="bottom"/>
            <w:hideMark/>
          </w:tcPr>
          <w:p w:rsidR="00916C59" w:rsidRPr="00916C59" w:rsidRDefault="00916C59" w:rsidP="00916C59">
            <w:pPr>
              <w:rPr>
                <w:rFonts w:ascii="Calibri" w:hAnsi="Calibri"/>
                <w:color w:val="000000"/>
                <w:sz w:val="22"/>
                <w:szCs w:val="22"/>
              </w:rPr>
            </w:pPr>
            <w:r w:rsidRPr="00916C59">
              <w:rPr>
                <w:rFonts w:ascii="Calibri" w:hAnsi="Calibri"/>
                <w:color w:val="000000"/>
                <w:sz w:val="22"/>
                <w:szCs w:val="22"/>
              </w:rPr>
              <w:t>возбуждено административное производство по ст. 13.11. КоАП</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916C59" w:rsidRPr="00916C59" w:rsidRDefault="00916C59" w:rsidP="00916C59">
            <w:pPr>
              <w:jc w:val="center"/>
              <w:rPr>
                <w:rFonts w:ascii="Calibri" w:hAnsi="Calibri"/>
                <w:color w:val="000000"/>
                <w:sz w:val="22"/>
                <w:szCs w:val="22"/>
              </w:rPr>
            </w:pPr>
            <w:r w:rsidRPr="00916C59">
              <w:rPr>
                <w:rFonts w:ascii="Calibri" w:hAnsi="Calibri"/>
                <w:color w:val="000000"/>
                <w:sz w:val="22"/>
                <w:szCs w:val="22"/>
              </w:rPr>
              <w:t>0</w:t>
            </w:r>
          </w:p>
        </w:tc>
      </w:tr>
      <w:tr w:rsidR="00916C59" w:rsidRPr="00916C59" w:rsidTr="00916C59">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916C59" w:rsidRPr="00916C59" w:rsidRDefault="00916C59" w:rsidP="00916C59">
            <w:pPr>
              <w:jc w:val="center"/>
              <w:rPr>
                <w:rFonts w:ascii="Calibri" w:hAnsi="Calibri"/>
                <w:color w:val="000000"/>
                <w:sz w:val="22"/>
                <w:szCs w:val="22"/>
              </w:rPr>
            </w:pPr>
            <w:r w:rsidRPr="00916C59">
              <w:rPr>
                <w:rFonts w:ascii="Calibri" w:hAnsi="Calibri"/>
                <w:color w:val="000000"/>
                <w:sz w:val="22"/>
                <w:szCs w:val="22"/>
              </w:rPr>
              <w:t> </w:t>
            </w:r>
          </w:p>
        </w:tc>
        <w:tc>
          <w:tcPr>
            <w:tcW w:w="7000" w:type="dxa"/>
            <w:tcBorders>
              <w:top w:val="nil"/>
              <w:left w:val="nil"/>
              <w:bottom w:val="single" w:sz="4" w:space="0" w:color="auto"/>
              <w:right w:val="nil"/>
            </w:tcBorders>
            <w:shd w:val="clear" w:color="auto" w:fill="auto"/>
            <w:noWrap/>
            <w:vAlign w:val="bottom"/>
            <w:hideMark/>
          </w:tcPr>
          <w:p w:rsidR="00916C59" w:rsidRPr="00916C59" w:rsidRDefault="00916C59" w:rsidP="00916C59">
            <w:pPr>
              <w:rPr>
                <w:rFonts w:ascii="Calibri" w:hAnsi="Calibri"/>
                <w:color w:val="000000"/>
                <w:sz w:val="22"/>
                <w:szCs w:val="22"/>
              </w:rPr>
            </w:pPr>
            <w:r w:rsidRPr="00916C59">
              <w:rPr>
                <w:rFonts w:ascii="Calibri" w:hAnsi="Calibri"/>
                <w:color w:val="000000"/>
                <w:sz w:val="22"/>
                <w:szCs w:val="22"/>
              </w:rPr>
              <w:t>внесено представление</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916C59" w:rsidRPr="00916C59" w:rsidRDefault="00916C59" w:rsidP="00916C59">
            <w:pPr>
              <w:jc w:val="center"/>
              <w:rPr>
                <w:rFonts w:ascii="Calibri" w:hAnsi="Calibri"/>
                <w:color w:val="000000"/>
                <w:sz w:val="22"/>
                <w:szCs w:val="22"/>
              </w:rPr>
            </w:pPr>
            <w:r w:rsidRPr="00916C59">
              <w:rPr>
                <w:rFonts w:ascii="Calibri" w:hAnsi="Calibri"/>
                <w:color w:val="000000"/>
                <w:sz w:val="22"/>
                <w:szCs w:val="22"/>
              </w:rPr>
              <w:t>0</w:t>
            </w:r>
          </w:p>
        </w:tc>
      </w:tr>
      <w:tr w:rsidR="00916C59" w:rsidRPr="00916C59" w:rsidTr="00916C59">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916C59" w:rsidRPr="00916C59" w:rsidRDefault="00916C59" w:rsidP="00916C59">
            <w:pPr>
              <w:jc w:val="center"/>
              <w:rPr>
                <w:rFonts w:ascii="Calibri" w:hAnsi="Calibri"/>
                <w:color w:val="000000"/>
                <w:sz w:val="22"/>
                <w:szCs w:val="22"/>
              </w:rPr>
            </w:pPr>
            <w:r w:rsidRPr="00916C59">
              <w:rPr>
                <w:rFonts w:ascii="Calibri" w:hAnsi="Calibri"/>
                <w:color w:val="000000"/>
                <w:sz w:val="22"/>
                <w:szCs w:val="22"/>
              </w:rPr>
              <w:t> </w:t>
            </w:r>
          </w:p>
        </w:tc>
        <w:tc>
          <w:tcPr>
            <w:tcW w:w="7000" w:type="dxa"/>
            <w:tcBorders>
              <w:top w:val="nil"/>
              <w:left w:val="nil"/>
              <w:bottom w:val="single" w:sz="4" w:space="0" w:color="auto"/>
              <w:right w:val="nil"/>
            </w:tcBorders>
            <w:shd w:val="clear" w:color="auto" w:fill="auto"/>
            <w:noWrap/>
            <w:vAlign w:val="bottom"/>
            <w:hideMark/>
          </w:tcPr>
          <w:p w:rsidR="00916C59" w:rsidRPr="00916C59" w:rsidRDefault="00916C59" w:rsidP="00916C59">
            <w:pPr>
              <w:rPr>
                <w:rFonts w:ascii="Calibri" w:hAnsi="Calibri"/>
                <w:color w:val="000000"/>
                <w:sz w:val="22"/>
                <w:szCs w:val="22"/>
              </w:rPr>
            </w:pPr>
            <w:r w:rsidRPr="00916C59">
              <w:rPr>
                <w:rFonts w:ascii="Calibri" w:hAnsi="Calibri"/>
                <w:color w:val="000000"/>
                <w:sz w:val="22"/>
                <w:szCs w:val="22"/>
              </w:rPr>
              <w:t>выдано предупреждение</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916C59" w:rsidRPr="00916C59" w:rsidRDefault="00916C59" w:rsidP="00916C59">
            <w:pPr>
              <w:jc w:val="center"/>
              <w:rPr>
                <w:rFonts w:ascii="Calibri" w:hAnsi="Calibri"/>
                <w:color w:val="000000"/>
                <w:sz w:val="22"/>
                <w:szCs w:val="22"/>
              </w:rPr>
            </w:pPr>
            <w:r w:rsidRPr="00916C59">
              <w:rPr>
                <w:rFonts w:ascii="Calibri" w:hAnsi="Calibri"/>
                <w:color w:val="000000"/>
                <w:sz w:val="22"/>
                <w:szCs w:val="22"/>
              </w:rPr>
              <w:t>0</w:t>
            </w:r>
          </w:p>
        </w:tc>
      </w:tr>
      <w:tr w:rsidR="00916C59" w:rsidRPr="00916C59" w:rsidTr="00916C59">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916C59" w:rsidRPr="00916C59" w:rsidRDefault="00916C59" w:rsidP="00916C59">
            <w:pPr>
              <w:jc w:val="center"/>
              <w:rPr>
                <w:rFonts w:ascii="Calibri" w:hAnsi="Calibri"/>
                <w:color w:val="000000"/>
                <w:sz w:val="22"/>
                <w:szCs w:val="22"/>
              </w:rPr>
            </w:pPr>
            <w:r w:rsidRPr="00916C59">
              <w:rPr>
                <w:rFonts w:ascii="Calibri" w:hAnsi="Calibri"/>
                <w:color w:val="000000"/>
                <w:sz w:val="22"/>
                <w:szCs w:val="22"/>
              </w:rPr>
              <w:t> </w:t>
            </w:r>
          </w:p>
        </w:tc>
        <w:tc>
          <w:tcPr>
            <w:tcW w:w="7000" w:type="dxa"/>
            <w:tcBorders>
              <w:top w:val="nil"/>
              <w:left w:val="nil"/>
              <w:bottom w:val="single" w:sz="4" w:space="0" w:color="auto"/>
              <w:right w:val="nil"/>
            </w:tcBorders>
            <w:shd w:val="clear" w:color="auto" w:fill="auto"/>
            <w:noWrap/>
            <w:vAlign w:val="bottom"/>
            <w:hideMark/>
          </w:tcPr>
          <w:p w:rsidR="00916C59" w:rsidRPr="00916C59" w:rsidRDefault="00916C59" w:rsidP="00916C59">
            <w:pPr>
              <w:rPr>
                <w:rFonts w:ascii="Calibri" w:hAnsi="Calibri"/>
                <w:color w:val="000000"/>
                <w:sz w:val="22"/>
                <w:szCs w:val="22"/>
              </w:rPr>
            </w:pPr>
            <w:r w:rsidRPr="00916C59">
              <w:rPr>
                <w:rFonts w:ascii="Calibri" w:hAnsi="Calibri"/>
                <w:color w:val="000000"/>
                <w:sz w:val="22"/>
                <w:szCs w:val="22"/>
              </w:rPr>
              <w:t xml:space="preserve">информация </w:t>
            </w:r>
            <w:proofErr w:type="spellStart"/>
            <w:r w:rsidRPr="00916C59">
              <w:rPr>
                <w:rFonts w:ascii="Calibri" w:hAnsi="Calibri"/>
                <w:color w:val="000000"/>
                <w:sz w:val="22"/>
                <w:szCs w:val="22"/>
              </w:rPr>
              <w:t>непредставлена</w:t>
            </w:r>
            <w:proofErr w:type="spellEnd"/>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916C59" w:rsidRPr="00916C59" w:rsidRDefault="00916C59" w:rsidP="00916C59">
            <w:pPr>
              <w:jc w:val="center"/>
              <w:rPr>
                <w:rFonts w:ascii="Calibri" w:hAnsi="Calibri"/>
                <w:color w:val="000000"/>
                <w:sz w:val="22"/>
                <w:szCs w:val="22"/>
              </w:rPr>
            </w:pPr>
            <w:r w:rsidRPr="00916C59">
              <w:rPr>
                <w:rFonts w:ascii="Calibri" w:hAnsi="Calibri"/>
                <w:color w:val="000000"/>
                <w:sz w:val="22"/>
                <w:szCs w:val="22"/>
              </w:rPr>
              <w:t>0</w:t>
            </w:r>
          </w:p>
        </w:tc>
      </w:tr>
      <w:tr w:rsidR="00916C59" w:rsidRPr="00916C59" w:rsidTr="00916C59">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916C59" w:rsidRPr="00916C59" w:rsidRDefault="00916C59" w:rsidP="00916C59">
            <w:pPr>
              <w:jc w:val="center"/>
              <w:rPr>
                <w:rFonts w:ascii="Calibri" w:hAnsi="Calibri"/>
                <w:color w:val="000000"/>
                <w:sz w:val="22"/>
                <w:szCs w:val="22"/>
              </w:rPr>
            </w:pPr>
            <w:r w:rsidRPr="00916C59">
              <w:rPr>
                <w:rFonts w:ascii="Calibri" w:hAnsi="Calibri"/>
                <w:color w:val="000000"/>
                <w:sz w:val="22"/>
                <w:szCs w:val="22"/>
              </w:rPr>
              <w:t> </w:t>
            </w:r>
          </w:p>
        </w:tc>
        <w:tc>
          <w:tcPr>
            <w:tcW w:w="7000" w:type="dxa"/>
            <w:tcBorders>
              <w:top w:val="nil"/>
              <w:left w:val="nil"/>
              <w:bottom w:val="single" w:sz="4" w:space="0" w:color="auto"/>
              <w:right w:val="nil"/>
            </w:tcBorders>
            <w:shd w:val="clear" w:color="auto" w:fill="auto"/>
            <w:noWrap/>
            <w:vAlign w:val="bottom"/>
            <w:hideMark/>
          </w:tcPr>
          <w:p w:rsidR="00916C59" w:rsidRPr="00916C59" w:rsidRDefault="00916C59" w:rsidP="00916C59">
            <w:pPr>
              <w:rPr>
                <w:rFonts w:ascii="Calibri" w:hAnsi="Calibri"/>
                <w:color w:val="000000"/>
                <w:sz w:val="22"/>
                <w:szCs w:val="22"/>
              </w:rPr>
            </w:pPr>
            <w:r w:rsidRPr="00916C59">
              <w:rPr>
                <w:rFonts w:ascii="Calibri" w:hAnsi="Calibri"/>
                <w:color w:val="000000"/>
                <w:sz w:val="22"/>
                <w:szCs w:val="22"/>
              </w:rPr>
              <w:t>отказано в возбуждении</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916C59" w:rsidRPr="00916C59" w:rsidRDefault="00916C59" w:rsidP="00916C59">
            <w:pPr>
              <w:jc w:val="center"/>
              <w:rPr>
                <w:rFonts w:ascii="Calibri" w:hAnsi="Calibri"/>
                <w:color w:val="000000"/>
                <w:sz w:val="22"/>
                <w:szCs w:val="22"/>
              </w:rPr>
            </w:pPr>
            <w:r w:rsidRPr="00916C59">
              <w:rPr>
                <w:rFonts w:ascii="Calibri" w:hAnsi="Calibri"/>
                <w:color w:val="000000"/>
                <w:sz w:val="22"/>
                <w:szCs w:val="22"/>
              </w:rPr>
              <w:t>0</w:t>
            </w:r>
          </w:p>
        </w:tc>
      </w:tr>
      <w:tr w:rsidR="00916C59" w:rsidRPr="00916C59" w:rsidTr="00916C59">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916C59" w:rsidRPr="00916C59" w:rsidRDefault="00916C59" w:rsidP="00916C59">
            <w:pPr>
              <w:jc w:val="center"/>
              <w:rPr>
                <w:rFonts w:ascii="Calibri" w:hAnsi="Calibri"/>
                <w:color w:val="000000"/>
                <w:sz w:val="22"/>
                <w:szCs w:val="22"/>
              </w:rPr>
            </w:pPr>
            <w:r w:rsidRPr="00916C59">
              <w:rPr>
                <w:rFonts w:ascii="Calibri" w:hAnsi="Calibri"/>
                <w:color w:val="000000"/>
                <w:sz w:val="22"/>
                <w:szCs w:val="22"/>
              </w:rPr>
              <w:t> </w:t>
            </w:r>
          </w:p>
        </w:tc>
        <w:tc>
          <w:tcPr>
            <w:tcW w:w="7000" w:type="dxa"/>
            <w:tcBorders>
              <w:top w:val="nil"/>
              <w:left w:val="nil"/>
              <w:bottom w:val="single" w:sz="4" w:space="0" w:color="auto"/>
              <w:right w:val="nil"/>
            </w:tcBorders>
            <w:shd w:val="clear" w:color="auto" w:fill="auto"/>
            <w:noWrap/>
            <w:vAlign w:val="bottom"/>
            <w:hideMark/>
          </w:tcPr>
          <w:p w:rsidR="00916C59" w:rsidRPr="00916C59" w:rsidRDefault="00916C59" w:rsidP="00916C59">
            <w:pPr>
              <w:rPr>
                <w:rFonts w:ascii="Calibri" w:hAnsi="Calibri"/>
                <w:color w:val="000000"/>
                <w:sz w:val="22"/>
                <w:szCs w:val="22"/>
              </w:rPr>
            </w:pPr>
            <w:r w:rsidRPr="00916C59">
              <w:rPr>
                <w:rFonts w:ascii="Calibri" w:hAnsi="Calibri"/>
                <w:color w:val="000000"/>
                <w:sz w:val="22"/>
                <w:szCs w:val="22"/>
              </w:rPr>
              <w:t xml:space="preserve">в связи </w:t>
            </w:r>
            <w:proofErr w:type="gramStart"/>
            <w:r w:rsidRPr="00916C59">
              <w:rPr>
                <w:rFonts w:ascii="Calibri" w:hAnsi="Calibri"/>
                <w:color w:val="000000"/>
                <w:sz w:val="22"/>
                <w:szCs w:val="22"/>
              </w:rPr>
              <w:t>с</w:t>
            </w:r>
            <w:proofErr w:type="gramEnd"/>
            <w:r w:rsidRPr="00916C59">
              <w:rPr>
                <w:rFonts w:ascii="Calibri" w:hAnsi="Calibri"/>
                <w:color w:val="000000"/>
                <w:sz w:val="22"/>
                <w:szCs w:val="22"/>
              </w:rPr>
              <w:t>:</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916C59" w:rsidRPr="00916C59" w:rsidRDefault="00916C59" w:rsidP="00916C59">
            <w:pPr>
              <w:jc w:val="center"/>
              <w:rPr>
                <w:rFonts w:ascii="Calibri" w:hAnsi="Calibri"/>
                <w:color w:val="000000"/>
                <w:sz w:val="22"/>
                <w:szCs w:val="22"/>
              </w:rPr>
            </w:pPr>
            <w:r w:rsidRPr="00916C59">
              <w:rPr>
                <w:rFonts w:ascii="Calibri" w:hAnsi="Calibri"/>
                <w:color w:val="000000"/>
                <w:sz w:val="22"/>
                <w:szCs w:val="22"/>
              </w:rPr>
              <w:t>0</w:t>
            </w:r>
          </w:p>
        </w:tc>
      </w:tr>
      <w:tr w:rsidR="00916C59" w:rsidRPr="00916C59" w:rsidTr="00916C59">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916C59" w:rsidRPr="00916C59" w:rsidRDefault="00916C59" w:rsidP="00916C59">
            <w:pPr>
              <w:jc w:val="center"/>
              <w:rPr>
                <w:rFonts w:ascii="Calibri" w:hAnsi="Calibri"/>
                <w:color w:val="000000"/>
                <w:sz w:val="22"/>
                <w:szCs w:val="22"/>
              </w:rPr>
            </w:pPr>
            <w:r w:rsidRPr="00916C59">
              <w:rPr>
                <w:rFonts w:ascii="Calibri" w:hAnsi="Calibri"/>
                <w:color w:val="000000"/>
                <w:sz w:val="22"/>
                <w:szCs w:val="22"/>
              </w:rPr>
              <w:t> </w:t>
            </w:r>
          </w:p>
        </w:tc>
        <w:tc>
          <w:tcPr>
            <w:tcW w:w="7000" w:type="dxa"/>
            <w:tcBorders>
              <w:top w:val="nil"/>
              <w:left w:val="nil"/>
              <w:bottom w:val="single" w:sz="4" w:space="0" w:color="auto"/>
              <w:right w:val="nil"/>
            </w:tcBorders>
            <w:shd w:val="clear" w:color="auto" w:fill="auto"/>
            <w:noWrap/>
            <w:vAlign w:val="bottom"/>
            <w:hideMark/>
          </w:tcPr>
          <w:p w:rsidR="00916C59" w:rsidRPr="00916C59" w:rsidRDefault="00916C59" w:rsidP="00916C59">
            <w:pPr>
              <w:rPr>
                <w:rFonts w:ascii="Calibri" w:hAnsi="Calibri"/>
                <w:color w:val="000000"/>
                <w:sz w:val="22"/>
                <w:szCs w:val="22"/>
              </w:rPr>
            </w:pPr>
            <w:r w:rsidRPr="00916C59">
              <w:rPr>
                <w:rFonts w:ascii="Calibri" w:hAnsi="Calibri"/>
                <w:color w:val="000000"/>
                <w:sz w:val="22"/>
                <w:szCs w:val="22"/>
              </w:rPr>
              <w:t>-отсутствием состава административного правонарушения</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916C59" w:rsidRPr="00916C59" w:rsidRDefault="00916C59" w:rsidP="00916C59">
            <w:pPr>
              <w:jc w:val="center"/>
              <w:rPr>
                <w:rFonts w:ascii="Calibri" w:hAnsi="Calibri"/>
                <w:color w:val="000000"/>
                <w:sz w:val="22"/>
                <w:szCs w:val="22"/>
              </w:rPr>
            </w:pPr>
            <w:r w:rsidRPr="00916C59">
              <w:rPr>
                <w:rFonts w:ascii="Calibri" w:hAnsi="Calibri"/>
                <w:color w:val="000000"/>
                <w:sz w:val="22"/>
                <w:szCs w:val="22"/>
              </w:rPr>
              <w:t>0</w:t>
            </w:r>
          </w:p>
        </w:tc>
      </w:tr>
      <w:tr w:rsidR="00916C59" w:rsidRPr="00916C59" w:rsidTr="00916C59">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916C59" w:rsidRPr="00916C59" w:rsidRDefault="00916C59" w:rsidP="00916C59">
            <w:pPr>
              <w:jc w:val="center"/>
              <w:rPr>
                <w:rFonts w:ascii="Calibri" w:hAnsi="Calibri"/>
                <w:color w:val="000000"/>
                <w:sz w:val="22"/>
                <w:szCs w:val="22"/>
              </w:rPr>
            </w:pPr>
            <w:r w:rsidRPr="00916C59">
              <w:rPr>
                <w:rFonts w:ascii="Calibri" w:hAnsi="Calibri"/>
                <w:color w:val="000000"/>
                <w:sz w:val="22"/>
                <w:szCs w:val="22"/>
              </w:rPr>
              <w:lastRenderedPageBreak/>
              <w:t> </w:t>
            </w:r>
          </w:p>
        </w:tc>
        <w:tc>
          <w:tcPr>
            <w:tcW w:w="7000" w:type="dxa"/>
            <w:tcBorders>
              <w:top w:val="nil"/>
              <w:left w:val="nil"/>
              <w:bottom w:val="single" w:sz="4" w:space="0" w:color="auto"/>
              <w:right w:val="nil"/>
            </w:tcBorders>
            <w:shd w:val="clear" w:color="auto" w:fill="auto"/>
            <w:noWrap/>
            <w:vAlign w:val="bottom"/>
            <w:hideMark/>
          </w:tcPr>
          <w:p w:rsidR="00916C59" w:rsidRPr="00916C59" w:rsidRDefault="00916C59" w:rsidP="00916C59">
            <w:pPr>
              <w:rPr>
                <w:rFonts w:ascii="Calibri" w:hAnsi="Calibri"/>
                <w:color w:val="000000"/>
                <w:sz w:val="22"/>
                <w:szCs w:val="22"/>
              </w:rPr>
            </w:pPr>
            <w:r w:rsidRPr="00916C59">
              <w:rPr>
                <w:rFonts w:ascii="Calibri" w:hAnsi="Calibri"/>
                <w:color w:val="000000"/>
                <w:sz w:val="22"/>
                <w:szCs w:val="22"/>
              </w:rPr>
              <w:t>-истечением срока</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916C59" w:rsidRPr="00916C59" w:rsidRDefault="00916C59" w:rsidP="00916C59">
            <w:pPr>
              <w:jc w:val="center"/>
              <w:rPr>
                <w:rFonts w:ascii="Calibri" w:hAnsi="Calibri"/>
                <w:color w:val="000000"/>
                <w:sz w:val="22"/>
                <w:szCs w:val="22"/>
              </w:rPr>
            </w:pPr>
            <w:r w:rsidRPr="00916C59">
              <w:rPr>
                <w:rFonts w:ascii="Calibri" w:hAnsi="Calibri"/>
                <w:color w:val="000000"/>
                <w:sz w:val="22"/>
                <w:szCs w:val="22"/>
              </w:rPr>
              <w:t>0</w:t>
            </w:r>
          </w:p>
        </w:tc>
      </w:tr>
      <w:tr w:rsidR="00916C59" w:rsidRPr="00916C59" w:rsidTr="00916C59">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916C59" w:rsidRPr="00916C59" w:rsidRDefault="00916C59" w:rsidP="00916C59">
            <w:pPr>
              <w:jc w:val="center"/>
              <w:rPr>
                <w:rFonts w:ascii="Calibri" w:hAnsi="Calibri"/>
                <w:color w:val="000000"/>
                <w:sz w:val="22"/>
                <w:szCs w:val="22"/>
              </w:rPr>
            </w:pPr>
            <w:r w:rsidRPr="00916C59">
              <w:rPr>
                <w:rFonts w:ascii="Calibri" w:hAnsi="Calibri"/>
                <w:color w:val="000000"/>
                <w:sz w:val="22"/>
                <w:szCs w:val="22"/>
              </w:rPr>
              <w:t>3.4.</w:t>
            </w:r>
          </w:p>
        </w:tc>
        <w:tc>
          <w:tcPr>
            <w:tcW w:w="7000" w:type="dxa"/>
            <w:tcBorders>
              <w:top w:val="nil"/>
              <w:left w:val="nil"/>
              <w:bottom w:val="single" w:sz="4" w:space="0" w:color="auto"/>
              <w:right w:val="nil"/>
            </w:tcBorders>
            <w:shd w:val="clear" w:color="auto" w:fill="auto"/>
            <w:noWrap/>
            <w:vAlign w:val="bottom"/>
            <w:hideMark/>
          </w:tcPr>
          <w:p w:rsidR="00916C59" w:rsidRPr="00916C59" w:rsidRDefault="00916C59" w:rsidP="00916C59">
            <w:pPr>
              <w:rPr>
                <w:rFonts w:ascii="Calibri" w:hAnsi="Calibri"/>
                <w:i/>
                <w:iCs/>
                <w:color w:val="000000"/>
                <w:sz w:val="22"/>
                <w:szCs w:val="22"/>
              </w:rPr>
            </w:pPr>
            <w:r w:rsidRPr="00916C59">
              <w:rPr>
                <w:rFonts w:ascii="Calibri" w:hAnsi="Calibri"/>
                <w:i/>
                <w:iCs/>
                <w:color w:val="000000"/>
                <w:sz w:val="22"/>
                <w:szCs w:val="22"/>
              </w:rPr>
              <w:t>направлено в правоохранительные органы, из них:</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916C59" w:rsidRPr="00916C59" w:rsidRDefault="00916C59" w:rsidP="00916C59">
            <w:pPr>
              <w:jc w:val="center"/>
              <w:rPr>
                <w:rFonts w:ascii="Calibri" w:hAnsi="Calibri"/>
                <w:color w:val="000000"/>
                <w:sz w:val="22"/>
                <w:szCs w:val="22"/>
              </w:rPr>
            </w:pPr>
            <w:r w:rsidRPr="00916C59">
              <w:rPr>
                <w:rFonts w:ascii="Calibri" w:hAnsi="Calibri"/>
                <w:color w:val="000000"/>
                <w:sz w:val="22"/>
                <w:szCs w:val="22"/>
              </w:rPr>
              <w:t>0</w:t>
            </w:r>
          </w:p>
        </w:tc>
      </w:tr>
      <w:tr w:rsidR="00916C59" w:rsidRPr="00916C59" w:rsidTr="00916C59">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916C59" w:rsidRPr="00916C59" w:rsidRDefault="00916C59" w:rsidP="00916C59">
            <w:pPr>
              <w:jc w:val="center"/>
              <w:rPr>
                <w:rFonts w:ascii="Calibri" w:hAnsi="Calibri"/>
                <w:color w:val="000000"/>
                <w:sz w:val="22"/>
                <w:szCs w:val="22"/>
              </w:rPr>
            </w:pPr>
            <w:r w:rsidRPr="00916C59">
              <w:rPr>
                <w:rFonts w:ascii="Calibri" w:hAnsi="Calibri"/>
                <w:color w:val="000000"/>
                <w:sz w:val="22"/>
                <w:szCs w:val="22"/>
              </w:rPr>
              <w:t> </w:t>
            </w:r>
          </w:p>
        </w:tc>
        <w:tc>
          <w:tcPr>
            <w:tcW w:w="7000" w:type="dxa"/>
            <w:tcBorders>
              <w:top w:val="nil"/>
              <w:left w:val="nil"/>
              <w:bottom w:val="single" w:sz="4" w:space="0" w:color="auto"/>
              <w:right w:val="nil"/>
            </w:tcBorders>
            <w:shd w:val="clear" w:color="auto" w:fill="auto"/>
            <w:noWrap/>
            <w:vAlign w:val="bottom"/>
            <w:hideMark/>
          </w:tcPr>
          <w:p w:rsidR="00916C59" w:rsidRPr="00916C59" w:rsidRDefault="00916C59" w:rsidP="00916C59">
            <w:pPr>
              <w:rPr>
                <w:rFonts w:ascii="Calibri" w:hAnsi="Calibri"/>
                <w:color w:val="000000"/>
                <w:sz w:val="22"/>
                <w:szCs w:val="22"/>
              </w:rPr>
            </w:pPr>
            <w:r w:rsidRPr="00916C59">
              <w:rPr>
                <w:rFonts w:ascii="Calibri" w:hAnsi="Calibri"/>
                <w:color w:val="000000"/>
                <w:sz w:val="22"/>
                <w:szCs w:val="22"/>
              </w:rPr>
              <w:t>возбуждено уголовное дело по ст. ст. 137, 140 или 272 УК РФ</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916C59" w:rsidRPr="00916C59" w:rsidRDefault="00916C59" w:rsidP="00916C59">
            <w:pPr>
              <w:jc w:val="center"/>
              <w:rPr>
                <w:rFonts w:ascii="Calibri" w:hAnsi="Calibri"/>
                <w:color w:val="000000"/>
                <w:sz w:val="22"/>
                <w:szCs w:val="22"/>
              </w:rPr>
            </w:pPr>
            <w:r w:rsidRPr="00916C59">
              <w:rPr>
                <w:rFonts w:ascii="Calibri" w:hAnsi="Calibri"/>
                <w:color w:val="000000"/>
                <w:sz w:val="22"/>
                <w:szCs w:val="22"/>
              </w:rPr>
              <w:t>0</w:t>
            </w:r>
          </w:p>
        </w:tc>
      </w:tr>
      <w:tr w:rsidR="00916C59" w:rsidRPr="00916C59" w:rsidTr="00916C59">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916C59" w:rsidRPr="00916C59" w:rsidRDefault="00916C59" w:rsidP="00916C59">
            <w:pPr>
              <w:jc w:val="center"/>
              <w:rPr>
                <w:rFonts w:ascii="Calibri" w:hAnsi="Calibri"/>
                <w:color w:val="000000"/>
                <w:sz w:val="22"/>
                <w:szCs w:val="22"/>
              </w:rPr>
            </w:pPr>
            <w:r w:rsidRPr="00916C59">
              <w:rPr>
                <w:rFonts w:ascii="Calibri" w:hAnsi="Calibri"/>
                <w:color w:val="000000"/>
                <w:sz w:val="22"/>
                <w:szCs w:val="22"/>
              </w:rPr>
              <w:t> </w:t>
            </w:r>
          </w:p>
        </w:tc>
        <w:tc>
          <w:tcPr>
            <w:tcW w:w="7000" w:type="dxa"/>
            <w:tcBorders>
              <w:top w:val="nil"/>
              <w:left w:val="nil"/>
              <w:bottom w:val="single" w:sz="4" w:space="0" w:color="auto"/>
              <w:right w:val="nil"/>
            </w:tcBorders>
            <w:shd w:val="clear" w:color="auto" w:fill="auto"/>
            <w:noWrap/>
            <w:vAlign w:val="bottom"/>
            <w:hideMark/>
          </w:tcPr>
          <w:p w:rsidR="00916C59" w:rsidRPr="00916C59" w:rsidRDefault="00916C59" w:rsidP="00916C59">
            <w:pPr>
              <w:rPr>
                <w:rFonts w:ascii="Calibri" w:hAnsi="Calibri"/>
                <w:color w:val="000000"/>
                <w:sz w:val="22"/>
                <w:szCs w:val="22"/>
              </w:rPr>
            </w:pPr>
            <w:r w:rsidRPr="00916C59">
              <w:rPr>
                <w:rFonts w:ascii="Calibri" w:hAnsi="Calibri"/>
                <w:color w:val="000000"/>
                <w:sz w:val="22"/>
                <w:szCs w:val="22"/>
              </w:rPr>
              <w:t>приняты иные меры</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916C59" w:rsidRPr="00916C59" w:rsidRDefault="00916C59" w:rsidP="00916C59">
            <w:pPr>
              <w:jc w:val="center"/>
              <w:rPr>
                <w:rFonts w:ascii="Calibri" w:hAnsi="Calibri"/>
                <w:color w:val="000000"/>
                <w:sz w:val="22"/>
                <w:szCs w:val="22"/>
              </w:rPr>
            </w:pPr>
            <w:r w:rsidRPr="00916C59">
              <w:rPr>
                <w:rFonts w:ascii="Calibri" w:hAnsi="Calibri"/>
                <w:color w:val="000000"/>
                <w:sz w:val="22"/>
                <w:szCs w:val="22"/>
              </w:rPr>
              <w:t>0</w:t>
            </w:r>
          </w:p>
        </w:tc>
      </w:tr>
      <w:tr w:rsidR="00916C59" w:rsidRPr="00916C59" w:rsidTr="00916C59">
        <w:trPr>
          <w:trHeight w:val="315"/>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rsidR="00916C59" w:rsidRPr="00916C59" w:rsidRDefault="00916C59" w:rsidP="00916C59">
            <w:pPr>
              <w:jc w:val="center"/>
              <w:rPr>
                <w:rFonts w:ascii="Calibri" w:hAnsi="Calibri"/>
                <w:color w:val="000000"/>
                <w:sz w:val="22"/>
                <w:szCs w:val="22"/>
              </w:rPr>
            </w:pPr>
            <w:r w:rsidRPr="00916C59">
              <w:rPr>
                <w:rFonts w:ascii="Calibri" w:hAnsi="Calibri"/>
                <w:color w:val="000000"/>
                <w:sz w:val="22"/>
                <w:szCs w:val="22"/>
              </w:rPr>
              <w:t> </w:t>
            </w:r>
          </w:p>
        </w:tc>
        <w:tc>
          <w:tcPr>
            <w:tcW w:w="7000" w:type="dxa"/>
            <w:tcBorders>
              <w:top w:val="nil"/>
              <w:left w:val="nil"/>
              <w:bottom w:val="single" w:sz="8" w:space="0" w:color="auto"/>
              <w:right w:val="nil"/>
            </w:tcBorders>
            <w:shd w:val="clear" w:color="auto" w:fill="auto"/>
            <w:noWrap/>
            <w:vAlign w:val="bottom"/>
            <w:hideMark/>
          </w:tcPr>
          <w:p w:rsidR="00916C59" w:rsidRPr="00916C59" w:rsidRDefault="00916C59" w:rsidP="00916C59">
            <w:pPr>
              <w:rPr>
                <w:rFonts w:ascii="Calibri" w:hAnsi="Calibri"/>
                <w:color w:val="000000"/>
                <w:sz w:val="22"/>
                <w:szCs w:val="22"/>
              </w:rPr>
            </w:pPr>
            <w:r w:rsidRPr="00916C59">
              <w:rPr>
                <w:rFonts w:ascii="Calibri" w:hAnsi="Calibri"/>
                <w:color w:val="000000"/>
                <w:sz w:val="22"/>
                <w:szCs w:val="22"/>
              </w:rPr>
              <w:t xml:space="preserve">информация </w:t>
            </w:r>
            <w:proofErr w:type="spellStart"/>
            <w:r w:rsidRPr="00916C59">
              <w:rPr>
                <w:rFonts w:ascii="Calibri" w:hAnsi="Calibri"/>
                <w:color w:val="000000"/>
                <w:sz w:val="22"/>
                <w:szCs w:val="22"/>
              </w:rPr>
              <w:t>непредставлена</w:t>
            </w:r>
            <w:proofErr w:type="spellEnd"/>
          </w:p>
        </w:tc>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916C59" w:rsidRPr="00916C59" w:rsidRDefault="00916C59" w:rsidP="00916C59">
            <w:pPr>
              <w:jc w:val="center"/>
              <w:rPr>
                <w:rFonts w:ascii="Calibri" w:hAnsi="Calibri"/>
                <w:color w:val="000000"/>
                <w:sz w:val="22"/>
                <w:szCs w:val="22"/>
              </w:rPr>
            </w:pPr>
            <w:r w:rsidRPr="00916C59">
              <w:rPr>
                <w:rFonts w:ascii="Calibri" w:hAnsi="Calibri"/>
                <w:color w:val="000000"/>
                <w:sz w:val="22"/>
                <w:szCs w:val="22"/>
              </w:rPr>
              <w:t>0</w:t>
            </w:r>
          </w:p>
        </w:tc>
      </w:tr>
      <w:tr w:rsidR="00916C59" w:rsidRPr="00916C59" w:rsidTr="00916C59">
        <w:trPr>
          <w:trHeight w:val="6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916C59" w:rsidRPr="00916C59" w:rsidRDefault="00916C59" w:rsidP="00916C59">
            <w:pPr>
              <w:jc w:val="center"/>
              <w:rPr>
                <w:rFonts w:ascii="Calibri" w:hAnsi="Calibri"/>
                <w:color w:val="000000"/>
                <w:sz w:val="22"/>
                <w:szCs w:val="22"/>
              </w:rPr>
            </w:pPr>
            <w:r w:rsidRPr="00916C59">
              <w:rPr>
                <w:rFonts w:ascii="Calibri" w:hAnsi="Calibri"/>
                <w:color w:val="000000"/>
                <w:sz w:val="22"/>
                <w:szCs w:val="22"/>
              </w:rPr>
              <w:t>4.</w:t>
            </w:r>
          </w:p>
        </w:tc>
        <w:tc>
          <w:tcPr>
            <w:tcW w:w="7000" w:type="dxa"/>
            <w:tcBorders>
              <w:top w:val="nil"/>
              <w:left w:val="nil"/>
              <w:bottom w:val="single" w:sz="4" w:space="0" w:color="auto"/>
              <w:right w:val="nil"/>
            </w:tcBorders>
            <w:shd w:val="clear" w:color="auto" w:fill="auto"/>
            <w:vAlign w:val="bottom"/>
            <w:hideMark/>
          </w:tcPr>
          <w:p w:rsidR="00916C59" w:rsidRPr="00916C59" w:rsidRDefault="00916C59" w:rsidP="00916C59">
            <w:pPr>
              <w:rPr>
                <w:rFonts w:ascii="Calibri" w:hAnsi="Calibri"/>
                <w:color w:val="000000"/>
                <w:sz w:val="22"/>
                <w:szCs w:val="22"/>
              </w:rPr>
            </w:pPr>
            <w:r w:rsidRPr="00916C59">
              <w:rPr>
                <w:rFonts w:ascii="Calibri" w:hAnsi="Calibri"/>
                <w:color w:val="000000"/>
                <w:sz w:val="22"/>
                <w:szCs w:val="22"/>
              </w:rPr>
              <w:t>Направлены исковые заявления в интересах субъектов персональных данных</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916C59" w:rsidRPr="00916C59" w:rsidRDefault="00916C59" w:rsidP="00916C59">
            <w:pPr>
              <w:jc w:val="center"/>
              <w:rPr>
                <w:rFonts w:ascii="Calibri" w:hAnsi="Calibri"/>
                <w:color w:val="000000"/>
                <w:sz w:val="22"/>
                <w:szCs w:val="22"/>
              </w:rPr>
            </w:pPr>
            <w:r w:rsidRPr="00916C59">
              <w:rPr>
                <w:rFonts w:ascii="Calibri" w:hAnsi="Calibri"/>
                <w:color w:val="000000"/>
                <w:sz w:val="22"/>
                <w:szCs w:val="22"/>
              </w:rPr>
              <w:t>0</w:t>
            </w:r>
          </w:p>
        </w:tc>
      </w:tr>
      <w:tr w:rsidR="00916C59" w:rsidRPr="00916C59" w:rsidTr="00916C59">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916C59" w:rsidRPr="00916C59" w:rsidRDefault="00916C59" w:rsidP="00916C59">
            <w:pPr>
              <w:jc w:val="center"/>
              <w:rPr>
                <w:rFonts w:ascii="Calibri" w:hAnsi="Calibri"/>
                <w:color w:val="000000"/>
                <w:sz w:val="22"/>
                <w:szCs w:val="22"/>
              </w:rPr>
            </w:pPr>
            <w:r w:rsidRPr="00916C59">
              <w:rPr>
                <w:rFonts w:ascii="Calibri" w:hAnsi="Calibri"/>
                <w:color w:val="000000"/>
                <w:sz w:val="22"/>
                <w:szCs w:val="22"/>
              </w:rPr>
              <w:t> </w:t>
            </w:r>
          </w:p>
        </w:tc>
        <w:tc>
          <w:tcPr>
            <w:tcW w:w="7000" w:type="dxa"/>
            <w:tcBorders>
              <w:top w:val="nil"/>
              <w:left w:val="nil"/>
              <w:bottom w:val="single" w:sz="4" w:space="0" w:color="auto"/>
              <w:right w:val="nil"/>
            </w:tcBorders>
            <w:shd w:val="clear" w:color="auto" w:fill="auto"/>
            <w:noWrap/>
            <w:vAlign w:val="bottom"/>
            <w:hideMark/>
          </w:tcPr>
          <w:p w:rsidR="00916C59" w:rsidRPr="00916C59" w:rsidRDefault="00916C59" w:rsidP="00916C59">
            <w:pPr>
              <w:rPr>
                <w:rFonts w:ascii="Calibri" w:hAnsi="Calibri"/>
                <w:color w:val="000000"/>
                <w:sz w:val="22"/>
                <w:szCs w:val="22"/>
              </w:rPr>
            </w:pPr>
            <w:r w:rsidRPr="00916C59">
              <w:rPr>
                <w:rFonts w:ascii="Calibri" w:hAnsi="Calibri"/>
                <w:color w:val="000000"/>
                <w:sz w:val="22"/>
                <w:szCs w:val="22"/>
              </w:rPr>
              <w:t>из них:</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916C59" w:rsidRPr="00916C59" w:rsidRDefault="00916C59" w:rsidP="00916C59">
            <w:pPr>
              <w:jc w:val="center"/>
              <w:rPr>
                <w:rFonts w:ascii="Calibri" w:hAnsi="Calibri"/>
                <w:color w:val="000000"/>
                <w:sz w:val="22"/>
                <w:szCs w:val="22"/>
              </w:rPr>
            </w:pPr>
            <w:r w:rsidRPr="00916C59">
              <w:rPr>
                <w:rFonts w:ascii="Calibri" w:hAnsi="Calibri"/>
                <w:color w:val="000000"/>
                <w:sz w:val="22"/>
                <w:szCs w:val="22"/>
              </w:rPr>
              <w:t>0</w:t>
            </w:r>
          </w:p>
        </w:tc>
      </w:tr>
      <w:tr w:rsidR="00916C59" w:rsidRPr="00916C59" w:rsidTr="00916C59">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916C59" w:rsidRPr="00916C59" w:rsidRDefault="00916C59" w:rsidP="00916C59">
            <w:pPr>
              <w:jc w:val="center"/>
              <w:rPr>
                <w:rFonts w:ascii="Calibri" w:hAnsi="Calibri"/>
                <w:color w:val="000000"/>
                <w:sz w:val="22"/>
                <w:szCs w:val="22"/>
              </w:rPr>
            </w:pPr>
            <w:r w:rsidRPr="00916C59">
              <w:rPr>
                <w:rFonts w:ascii="Calibri" w:hAnsi="Calibri"/>
                <w:color w:val="000000"/>
                <w:sz w:val="22"/>
                <w:szCs w:val="22"/>
              </w:rPr>
              <w:t> </w:t>
            </w:r>
          </w:p>
        </w:tc>
        <w:tc>
          <w:tcPr>
            <w:tcW w:w="7000" w:type="dxa"/>
            <w:tcBorders>
              <w:top w:val="nil"/>
              <w:left w:val="nil"/>
              <w:bottom w:val="single" w:sz="4" w:space="0" w:color="auto"/>
              <w:right w:val="nil"/>
            </w:tcBorders>
            <w:shd w:val="clear" w:color="auto" w:fill="auto"/>
            <w:noWrap/>
            <w:vAlign w:val="bottom"/>
            <w:hideMark/>
          </w:tcPr>
          <w:p w:rsidR="00916C59" w:rsidRPr="00916C59" w:rsidRDefault="00916C59" w:rsidP="00916C59">
            <w:pPr>
              <w:rPr>
                <w:rFonts w:ascii="Calibri" w:hAnsi="Calibri"/>
                <w:color w:val="000000"/>
                <w:sz w:val="22"/>
                <w:szCs w:val="22"/>
              </w:rPr>
            </w:pPr>
            <w:r w:rsidRPr="00916C59">
              <w:rPr>
                <w:rFonts w:ascii="Calibri" w:hAnsi="Calibri"/>
                <w:color w:val="000000"/>
                <w:sz w:val="22"/>
                <w:szCs w:val="22"/>
              </w:rPr>
              <w:t>удовлетворено в полном объеме</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916C59" w:rsidRPr="00916C59" w:rsidRDefault="00916C59" w:rsidP="00916C59">
            <w:pPr>
              <w:jc w:val="center"/>
              <w:rPr>
                <w:rFonts w:ascii="Calibri" w:hAnsi="Calibri"/>
                <w:color w:val="000000"/>
                <w:sz w:val="22"/>
                <w:szCs w:val="22"/>
              </w:rPr>
            </w:pPr>
            <w:r w:rsidRPr="00916C59">
              <w:rPr>
                <w:rFonts w:ascii="Calibri" w:hAnsi="Calibri"/>
                <w:color w:val="000000"/>
                <w:sz w:val="22"/>
                <w:szCs w:val="22"/>
              </w:rPr>
              <w:t>0</w:t>
            </w:r>
          </w:p>
        </w:tc>
      </w:tr>
      <w:tr w:rsidR="00916C59" w:rsidRPr="00916C59" w:rsidTr="00916C59">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916C59" w:rsidRPr="00916C59" w:rsidRDefault="00916C59" w:rsidP="00916C59">
            <w:pPr>
              <w:jc w:val="center"/>
              <w:rPr>
                <w:rFonts w:ascii="Calibri" w:hAnsi="Calibri"/>
                <w:color w:val="000000"/>
                <w:sz w:val="22"/>
                <w:szCs w:val="22"/>
              </w:rPr>
            </w:pPr>
            <w:r w:rsidRPr="00916C59">
              <w:rPr>
                <w:rFonts w:ascii="Calibri" w:hAnsi="Calibri"/>
                <w:color w:val="000000"/>
                <w:sz w:val="22"/>
                <w:szCs w:val="22"/>
              </w:rPr>
              <w:t> </w:t>
            </w:r>
          </w:p>
        </w:tc>
        <w:tc>
          <w:tcPr>
            <w:tcW w:w="7000" w:type="dxa"/>
            <w:tcBorders>
              <w:top w:val="nil"/>
              <w:left w:val="nil"/>
              <w:bottom w:val="single" w:sz="4" w:space="0" w:color="auto"/>
              <w:right w:val="nil"/>
            </w:tcBorders>
            <w:shd w:val="clear" w:color="auto" w:fill="auto"/>
            <w:noWrap/>
            <w:vAlign w:val="bottom"/>
            <w:hideMark/>
          </w:tcPr>
          <w:p w:rsidR="00916C59" w:rsidRPr="00916C59" w:rsidRDefault="00916C59" w:rsidP="00916C59">
            <w:pPr>
              <w:rPr>
                <w:rFonts w:ascii="Calibri" w:hAnsi="Calibri"/>
                <w:color w:val="000000"/>
                <w:sz w:val="22"/>
                <w:szCs w:val="22"/>
              </w:rPr>
            </w:pPr>
            <w:r w:rsidRPr="00916C59">
              <w:rPr>
                <w:rFonts w:ascii="Calibri" w:hAnsi="Calibri"/>
                <w:color w:val="000000"/>
                <w:sz w:val="22"/>
                <w:szCs w:val="22"/>
              </w:rPr>
              <w:t>удовлетворены частично</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916C59" w:rsidRPr="00916C59" w:rsidRDefault="00916C59" w:rsidP="00916C59">
            <w:pPr>
              <w:jc w:val="center"/>
              <w:rPr>
                <w:rFonts w:ascii="Calibri" w:hAnsi="Calibri"/>
                <w:color w:val="000000"/>
                <w:sz w:val="22"/>
                <w:szCs w:val="22"/>
              </w:rPr>
            </w:pPr>
            <w:r w:rsidRPr="00916C59">
              <w:rPr>
                <w:rFonts w:ascii="Calibri" w:hAnsi="Calibri"/>
                <w:color w:val="000000"/>
                <w:sz w:val="22"/>
                <w:szCs w:val="22"/>
              </w:rPr>
              <w:t>0</w:t>
            </w:r>
          </w:p>
        </w:tc>
      </w:tr>
      <w:tr w:rsidR="00916C59" w:rsidRPr="00916C59" w:rsidTr="00916C59">
        <w:trPr>
          <w:trHeight w:val="315"/>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rsidR="00916C59" w:rsidRPr="00916C59" w:rsidRDefault="00916C59" w:rsidP="00916C59">
            <w:pPr>
              <w:jc w:val="center"/>
              <w:rPr>
                <w:rFonts w:ascii="Calibri" w:hAnsi="Calibri"/>
                <w:color w:val="000000"/>
                <w:sz w:val="22"/>
                <w:szCs w:val="22"/>
              </w:rPr>
            </w:pPr>
            <w:r w:rsidRPr="00916C59">
              <w:rPr>
                <w:rFonts w:ascii="Calibri" w:hAnsi="Calibri"/>
                <w:color w:val="000000"/>
                <w:sz w:val="22"/>
                <w:szCs w:val="22"/>
              </w:rPr>
              <w:t> </w:t>
            </w:r>
          </w:p>
        </w:tc>
        <w:tc>
          <w:tcPr>
            <w:tcW w:w="7000" w:type="dxa"/>
            <w:tcBorders>
              <w:top w:val="nil"/>
              <w:left w:val="nil"/>
              <w:bottom w:val="single" w:sz="8" w:space="0" w:color="auto"/>
              <w:right w:val="nil"/>
            </w:tcBorders>
            <w:shd w:val="clear" w:color="auto" w:fill="auto"/>
            <w:noWrap/>
            <w:vAlign w:val="bottom"/>
            <w:hideMark/>
          </w:tcPr>
          <w:p w:rsidR="00916C59" w:rsidRPr="00916C59" w:rsidRDefault="00916C59" w:rsidP="00916C59">
            <w:pPr>
              <w:rPr>
                <w:rFonts w:ascii="Calibri" w:hAnsi="Calibri"/>
                <w:color w:val="000000"/>
                <w:sz w:val="22"/>
                <w:szCs w:val="22"/>
              </w:rPr>
            </w:pPr>
            <w:r w:rsidRPr="00916C59">
              <w:rPr>
                <w:rFonts w:ascii="Calibri" w:hAnsi="Calibri"/>
                <w:color w:val="000000"/>
                <w:sz w:val="22"/>
                <w:szCs w:val="22"/>
              </w:rPr>
              <w:t>отказано в удовлетворении</w:t>
            </w:r>
          </w:p>
        </w:tc>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916C59" w:rsidRPr="00916C59" w:rsidRDefault="00916C59" w:rsidP="00916C59">
            <w:pPr>
              <w:jc w:val="center"/>
              <w:rPr>
                <w:rFonts w:ascii="Calibri" w:hAnsi="Calibri"/>
                <w:color w:val="000000"/>
                <w:sz w:val="22"/>
                <w:szCs w:val="22"/>
              </w:rPr>
            </w:pPr>
            <w:r w:rsidRPr="00916C59">
              <w:rPr>
                <w:rFonts w:ascii="Calibri" w:hAnsi="Calibri"/>
                <w:color w:val="000000"/>
                <w:sz w:val="22"/>
                <w:szCs w:val="22"/>
              </w:rPr>
              <w:t>0</w:t>
            </w:r>
          </w:p>
        </w:tc>
      </w:tr>
    </w:tbl>
    <w:p w:rsidR="00A4133E" w:rsidRDefault="00A4133E" w:rsidP="00280786">
      <w:pPr>
        <w:ind w:firstLine="708"/>
        <w:jc w:val="both"/>
        <w:rPr>
          <w:sz w:val="28"/>
          <w:szCs w:val="28"/>
        </w:rPr>
      </w:pPr>
    </w:p>
    <w:p w:rsidR="00474DEB" w:rsidRDefault="00474DEB" w:rsidP="004A1C19">
      <w:pPr>
        <w:jc w:val="both"/>
        <w:rPr>
          <w:sz w:val="16"/>
          <w:szCs w:val="16"/>
        </w:rPr>
      </w:pPr>
    </w:p>
    <w:p w:rsidR="00474DEB" w:rsidRDefault="00474DEB" w:rsidP="004A1C19">
      <w:pPr>
        <w:jc w:val="both"/>
        <w:rPr>
          <w:sz w:val="16"/>
          <w:szCs w:val="16"/>
        </w:rPr>
      </w:pPr>
    </w:p>
    <w:p w:rsidR="00474DEB" w:rsidRDefault="00474DEB" w:rsidP="004A1C19">
      <w:pPr>
        <w:jc w:val="both"/>
        <w:rPr>
          <w:sz w:val="16"/>
          <w:szCs w:val="16"/>
        </w:rPr>
      </w:pPr>
    </w:p>
    <w:p w:rsidR="00474DEB" w:rsidRDefault="00474DEB" w:rsidP="004A1C19">
      <w:pPr>
        <w:jc w:val="both"/>
        <w:rPr>
          <w:sz w:val="16"/>
          <w:szCs w:val="16"/>
        </w:rPr>
      </w:pPr>
    </w:p>
    <w:p w:rsidR="00474DEB" w:rsidRDefault="00474DEB" w:rsidP="004A1C19">
      <w:pPr>
        <w:jc w:val="both"/>
        <w:rPr>
          <w:sz w:val="16"/>
          <w:szCs w:val="16"/>
        </w:rPr>
      </w:pPr>
    </w:p>
    <w:p w:rsidR="00474DEB" w:rsidRDefault="00474DEB" w:rsidP="004A1C19">
      <w:pPr>
        <w:jc w:val="both"/>
        <w:rPr>
          <w:sz w:val="16"/>
          <w:szCs w:val="16"/>
        </w:rPr>
      </w:pPr>
    </w:p>
    <w:p w:rsidR="00474DEB" w:rsidRDefault="00474DEB" w:rsidP="004A1C19">
      <w:pPr>
        <w:jc w:val="both"/>
        <w:rPr>
          <w:sz w:val="16"/>
          <w:szCs w:val="16"/>
        </w:rPr>
      </w:pPr>
    </w:p>
    <w:p w:rsidR="00474DEB" w:rsidRDefault="00474DEB" w:rsidP="004A1C19">
      <w:pPr>
        <w:jc w:val="both"/>
        <w:rPr>
          <w:sz w:val="16"/>
          <w:szCs w:val="16"/>
        </w:rPr>
      </w:pPr>
    </w:p>
    <w:p w:rsidR="00474DEB" w:rsidRDefault="00474DEB" w:rsidP="004A1C19">
      <w:pPr>
        <w:jc w:val="both"/>
        <w:rPr>
          <w:sz w:val="16"/>
          <w:szCs w:val="16"/>
        </w:rPr>
      </w:pPr>
    </w:p>
    <w:p w:rsidR="00474DEB" w:rsidRDefault="00474DEB" w:rsidP="004A1C19">
      <w:pPr>
        <w:jc w:val="both"/>
        <w:rPr>
          <w:sz w:val="16"/>
          <w:szCs w:val="16"/>
        </w:rPr>
      </w:pPr>
    </w:p>
    <w:p w:rsidR="00474DEB" w:rsidRDefault="00474DEB" w:rsidP="004A1C19">
      <w:pPr>
        <w:jc w:val="both"/>
        <w:rPr>
          <w:sz w:val="16"/>
          <w:szCs w:val="16"/>
        </w:rPr>
      </w:pPr>
    </w:p>
    <w:p w:rsidR="00474DEB" w:rsidRDefault="00474DEB" w:rsidP="004A1C19">
      <w:pPr>
        <w:jc w:val="both"/>
        <w:rPr>
          <w:sz w:val="16"/>
          <w:szCs w:val="16"/>
        </w:rPr>
      </w:pPr>
    </w:p>
    <w:p w:rsidR="00474DEB" w:rsidRDefault="00474DEB" w:rsidP="004A1C19">
      <w:pPr>
        <w:jc w:val="both"/>
        <w:rPr>
          <w:sz w:val="16"/>
          <w:szCs w:val="16"/>
        </w:rPr>
      </w:pPr>
    </w:p>
    <w:p w:rsidR="00474DEB" w:rsidRDefault="00474DEB" w:rsidP="004A1C19">
      <w:pPr>
        <w:jc w:val="both"/>
        <w:rPr>
          <w:sz w:val="16"/>
          <w:szCs w:val="16"/>
        </w:rPr>
      </w:pPr>
    </w:p>
    <w:p w:rsidR="00474DEB" w:rsidRDefault="00474DEB" w:rsidP="004A1C19">
      <w:pPr>
        <w:jc w:val="both"/>
        <w:rPr>
          <w:sz w:val="16"/>
          <w:szCs w:val="16"/>
        </w:rPr>
      </w:pPr>
    </w:p>
    <w:p w:rsidR="00474DEB" w:rsidRDefault="00474DEB" w:rsidP="004A1C19">
      <w:pPr>
        <w:jc w:val="both"/>
        <w:rPr>
          <w:sz w:val="16"/>
          <w:szCs w:val="16"/>
        </w:rPr>
      </w:pPr>
    </w:p>
    <w:p w:rsidR="00474DEB" w:rsidRDefault="00474DEB" w:rsidP="004A1C19">
      <w:pPr>
        <w:jc w:val="both"/>
        <w:rPr>
          <w:sz w:val="16"/>
          <w:szCs w:val="16"/>
        </w:rPr>
      </w:pPr>
    </w:p>
    <w:p w:rsidR="00474DEB" w:rsidRDefault="00474DEB" w:rsidP="004A1C19">
      <w:pPr>
        <w:jc w:val="both"/>
        <w:rPr>
          <w:sz w:val="16"/>
          <w:szCs w:val="16"/>
        </w:rPr>
      </w:pPr>
    </w:p>
    <w:p w:rsidR="00474DEB" w:rsidRDefault="00474DEB" w:rsidP="004A1C19">
      <w:pPr>
        <w:jc w:val="both"/>
        <w:rPr>
          <w:sz w:val="16"/>
          <w:szCs w:val="16"/>
        </w:rPr>
      </w:pPr>
    </w:p>
    <w:p w:rsidR="00474DEB" w:rsidRDefault="00474DEB" w:rsidP="004A1C19">
      <w:pPr>
        <w:jc w:val="both"/>
        <w:rPr>
          <w:sz w:val="16"/>
          <w:szCs w:val="16"/>
        </w:rPr>
      </w:pPr>
    </w:p>
    <w:p w:rsidR="00474DEB" w:rsidRDefault="00474DEB" w:rsidP="004A1C19">
      <w:pPr>
        <w:jc w:val="both"/>
        <w:rPr>
          <w:sz w:val="16"/>
          <w:szCs w:val="16"/>
        </w:rPr>
      </w:pPr>
    </w:p>
    <w:p w:rsidR="00474DEB" w:rsidRDefault="00474DEB" w:rsidP="004A1C19">
      <w:pPr>
        <w:jc w:val="both"/>
        <w:rPr>
          <w:sz w:val="16"/>
          <w:szCs w:val="16"/>
        </w:rPr>
      </w:pPr>
    </w:p>
    <w:p w:rsidR="00474DEB" w:rsidRDefault="00474DEB" w:rsidP="004A1C19">
      <w:pPr>
        <w:jc w:val="both"/>
        <w:rPr>
          <w:sz w:val="16"/>
          <w:szCs w:val="16"/>
        </w:rPr>
      </w:pPr>
    </w:p>
    <w:p w:rsidR="00474DEB" w:rsidRDefault="00474DEB" w:rsidP="004A1C19">
      <w:pPr>
        <w:jc w:val="both"/>
        <w:rPr>
          <w:sz w:val="16"/>
          <w:szCs w:val="16"/>
        </w:rPr>
      </w:pPr>
    </w:p>
    <w:p w:rsidR="00474DEB" w:rsidRDefault="00474DEB" w:rsidP="004A1C19">
      <w:pPr>
        <w:jc w:val="both"/>
        <w:rPr>
          <w:sz w:val="16"/>
          <w:szCs w:val="16"/>
        </w:rPr>
      </w:pPr>
    </w:p>
    <w:p w:rsidR="00474DEB" w:rsidRDefault="00474DEB" w:rsidP="004A1C19">
      <w:pPr>
        <w:jc w:val="both"/>
        <w:rPr>
          <w:sz w:val="16"/>
          <w:szCs w:val="16"/>
        </w:rPr>
      </w:pPr>
    </w:p>
    <w:p w:rsidR="00474DEB" w:rsidRDefault="00474DEB" w:rsidP="004A1C19">
      <w:pPr>
        <w:jc w:val="both"/>
        <w:rPr>
          <w:sz w:val="16"/>
          <w:szCs w:val="16"/>
        </w:rPr>
      </w:pPr>
    </w:p>
    <w:p w:rsidR="00474DEB" w:rsidRDefault="00474DEB" w:rsidP="004A1C19">
      <w:pPr>
        <w:jc w:val="both"/>
        <w:rPr>
          <w:sz w:val="16"/>
          <w:szCs w:val="16"/>
        </w:rPr>
      </w:pPr>
    </w:p>
    <w:p w:rsidR="00A4133E" w:rsidRPr="00424F2A" w:rsidRDefault="00A4133E" w:rsidP="004A1C19">
      <w:pPr>
        <w:jc w:val="both"/>
        <w:rPr>
          <w:sz w:val="16"/>
          <w:szCs w:val="16"/>
        </w:rPr>
      </w:pPr>
    </w:p>
    <w:p w:rsidR="00A4133E" w:rsidRPr="00424F2A" w:rsidRDefault="00474DEB" w:rsidP="004A1C19">
      <w:pPr>
        <w:jc w:val="both"/>
        <w:rPr>
          <w:sz w:val="20"/>
        </w:rPr>
      </w:pPr>
      <w:r>
        <w:rPr>
          <w:sz w:val="20"/>
        </w:rPr>
        <w:t>О.В. Китаева</w:t>
      </w:r>
    </w:p>
    <w:p w:rsidR="00A4133E" w:rsidRPr="00424F2A" w:rsidRDefault="00A4133E" w:rsidP="004A1C19">
      <w:pPr>
        <w:jc w:val="both"/>
        <w:rPr>
          <w:sz w:val="20"/>
        </w:rPr>
      </w:pPr>
      <w:r w:rsidRPr="00424F2A">
        <w:rPr>
          <w:sz w:val="20"/>
        </w:rPr>
        <w:t>(3952) 28-91-</w:t>
      </w:r>
      <w:r w:rsidR="00474DEB">
        <w:rPr>
          <w:sz w:val="20"/>
        </w:rPr>
        <w:t>59</w:t>
      </w:r>
    </w:p>
    <w:p w:rsidR="00A4133E" w:rsidRPr="00424F2A" w:rsidRDefault="00A4133E" w:rsidP="004A1C19">
      <w:pPr>
        <w:jc w:val="both"/>
        <w:rPr>
          <w:sz w:val="12"/>
          <w:szCs w:val="12"/>
        </w:rPr>
      </w:pPr>
    </w:p>
    <w:p w:rsidR="00A4133E" w:rsidRPr="00424F2A" w:rsidRDefault="00A4133E" w:rsidP="004A1C19">
      <w:pPr>
        <w:jc w:val="both"/>
        <w:rPr>
          <w:sz w:val="20"/>
        </w:rPr>
      </w:pPr>
      <w:r w:rsidRPr="00424F2A">
        <w:rPr>
          <w:sz w:val="20"/>
        </w:rPr>
        <w:t xml:space="preserve">А.Л. Савченко </w:t>
      </w:r>
    </w:p>
    <w:p w:rsidR="00A4133E" w:rsidRPr="00424F2A" w:rsidRDefault="00A4133E" w:rsidP="004A1C19">
      <w:pPr>
        <w:jc w:val="both"/>
        <w:rPr>
          <w:sz w:val="20"/>
        </w:rPr>
      </w:pPr>
      <w:r w:rsidRPr="00424F2A">
        <w:rPr>
          <w:sz w:val="20"/>
        </w:rPr>
        <w:t>(3952) 28-91-63</w:t>
      </w:r>
    </w:p>
    <w:sectPr w:rsidR="00A4133E" w:rsidRPr="00424F2A" w:rsidSect="00916C59">
      <w:pgSz w:w="11906" w:h="16838"/>
      <w:pgMar w:top="851" w:right="707"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1A69"/>
    <w:multiLevelType w:val="hybridMultilevel"/>
    <w:tmpl w:val="5252633A"/>
    <w:lvl w:ilvl="0" w:tplc="3DEAB3D8">
      <w:start w:val="1"/>
      <w:numFmt w:val="bullet"/>
      <w:lvlText w:val=""/>
      <w:lvlJc w:val="left"/>
      <w:pPr>
        <w:tabs>
          <w:tab w:val="num" w:pos="720"/>
        </w:tabs>
        <w:ind w:left="720" w:hanging="360"/>
      </w:pPr>
      <w:rPr>
        <w:rFonts w:ascii="Symbol" w:hAnsi="Symbol" w:hint="default"/>
      </w:rPr>
    </w:lvl>
    <w:lvl w:ilvl="1" w:tplc="A630EB8E">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A3B3DC1"/>
    <w:multiLevelType w:val="hybridMultilevel"/>
    <w:tmpl w:val="AFFE5A4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F79587B"/>
    <w:multiLevelType w:val="hybridMultilevel"/>
    <w:tmpl w:val="3BF469E2"/>
    <w:lvl w:ilvl="0" w:tplc="CF72BFE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A8A467C"/>
    <w:multiLevelType w:val="multilevel"/>
    <w:tmpl w:val="124C554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8375"/>
        </w:tabs>
        <w:ind w:left="8375"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436"/>
        </w:tabs>
        <w:ind w:left="1436"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
    <w:nsid w:val="1E2D645B"/>
    <w:multiLevelType w:val="hybridMultilevel"/>
    <w:tmpl w:val="6A2821DE"/>
    <w:lvl w:ilvl="0" w:tplc="3DEAB3D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1932414"/>
    <w:multiLevelType w:val="hybridMultilevel"/>
    <w:tmpl w:val="7810818A"/>
    <w:lvl w:ilvl="0" w:tplc="CF72BF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031F7B"/>
    <w:multiLevelType w:val="hybridMultilevel"/>
    <w:tmpl w:val="6CD6BF98"/>
    <w:lvl w:ilvl="0" w:tplc="7D8A793C">
      <w:start w:val="1"/>
      <w:numFmt w:val="decimal"/>
      <w:lvlText w:val="%1)"/>
      <w:lvlJc w:val="left"/>
      <w:pPr>
        <w:tabs>
          <w:tab w:val="num" w:pos="720"/>
        </w:tabs>
        <w:ind w:left="720" w:hanging="360"/>
      </w:pPr>
      <w:rPr>
        <w:rFonts w:cs="Times New Roman" w:hint="default"/>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66324D6"/>
    <w:multiLevelType w:val="hybridMultilevel"/>
    <w:tmpl w:val="C1E031B6"/>
    <w:lvl w:ilvl="0" w:tplc="D1ECE8C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69360E5"/>
    <w:multiLevelType w:val="hybridMultilevel"/>
    <w:tmpl w:val="DEF0474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nsid w:val="400123DB"/>
    <w:multiLevelType w:val="hybridMultilevel"/>
    <w:tmpl w:val="E8BC0806"/>
    <w:lvl w:ilvl="0" w:tplc="3DEAB3D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0BA4F41"/>
    <w:multiLevelType w:val="hybridMultilevel"/>
    <w:tmpl w:val="7F101128"/>
    <w:lvl w:ilvl="0" w:tplc="CF72BFE2">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1">
    <w:nsid w:val="468C333A"/>
    <w:multiLevelType w:val="hybridMultilevel"/>
    <w:tmpl w:val="FE64DA20"/>
    <w:lvl w:ilvl="0" w:tplc="A630EB8E">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0144C93"/>
    <w:multiLevelType w:val="hybridMultilevel"/>
    <w:tmpl w:val="E56638F6"/>
    <w:lvl w:ilvl="0" w:tplc="CF72BF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751044D"/>
    <w:multiLevelType w:val="hybridMultilevel"/>
    <w:tmpl w:val="7A76A22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A303223"/>
    <w:multiLevelType w:val="hybridMultilevel"/>
    <w:tmpl w:val="462461EE"/>
    <w:lvl w:ilvl="0" w:tplc="CF72BF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DE26D3F"/>
    <w:multiLevelType w:val="hybridMultilevel"/>
    <w:tmpl w:val="D16EFF92"/>
    <w:lvl w:ilvl="0" w:tplc="3DEAB3D8">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F2A2A26"/>
    <w:multiLevelType w:val="hybridMultilevel"/>
    <w:tmpl w:val="50F09698"/>
    <w:lvl w:ilvl="0" w:tplc="2A0C9006">
      <w:start w:val="1"/>
      <w:numFmt w:val="bullet"/>
      <w:lvlText w:val="–"/>
      <w:lvlJc w:val="left"/>
      <w:pPr>
        <w:tabs>
          <w:tab w:val="num" w:pos="720"/>
        </w:tabs>
        <w:ind w:left="720" w:hanging="360"/>
      </w:pPr>
      <w:rPr>
        <w:rFonts w:ascii="SimSun" w:eastAsia="SimSun" w:hAnsi="SimSun" w:hint="eastAsia"/>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3307E11"/>
    <w:multiLevelType w:val="multilevel"/>
    <w:tmpl w:val="570A6E30"/>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576"/>
        </w:tabs>
        <w:ind w:left="576" w:hanging="576"/>
      </w:pPr>
      <w:rPr>
        <w:rFonts w:cs="Times New Roman" w:hint="default"/>
      </w:rPr>
    </w:lvl>
    <w:lvl w:ilvl="2">
      <w:start w:val="1"/>
      <w:numFmt w:val="decimal"/>
      <w:pStyle w:val="3"/>
      <w:lvlText w:val="%1.%2.%3"/>
      <w:lvlJc w:val="left"/>
      <w:pPr>
        <w:tabs>
          <w:tab w:val="num" w:pos="8375"/>
        </w:tabs>
        <w:ind w:left="8375" w:hanging="720"/>
      </w:pPr>
      <w:rPr>
        <w:rFonts w:cs="Times New Roman" w:hint="default"/>
      </w:rPr>
    </w:lvl>
    <w:lvl w:ilvl="3">
      <w:start w:val="1"/>
      <w:numFmt w:val="decimal"/>
      <w:pStyle w:val="4"/>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436"/>
        </w:tabs>
        <w:ind w:left="1436"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8">
    <w:nsid w:val="69E66486"/>
    <w:multiLevelType w:val="hybridMultilevel"/>
    <w:tmpl w:val="9AF6668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6DDE21E5"/>
    <w:multiLevelType w:val="hybridMultilevel"/>
    <w:tmpl w:val="F9F01F42"/>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0">
    <w:nsid w:val="6F0D0392"/>
    <w:multiLevelType w:val="hybridMultilevel"/>
    <w:tmpl w:val="825A341E"/>
    <w:lvl w:ilvl="0" w:tplc="C7E42916">
      <w:start w:val="1"/>
      <w:numFmt w:val="decimal"/>
      <w:lvlText w:val="%1."/>
      <w:lvlJc w:val="left"/>
      <w:pPr>
        <w:tabs>
          <w:tab w:val="num" w:pos="1680"/>
        </w:tabs>
        <w:ind w:left="1680" w:hanging="9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1">
    <w:nsid w:val="727F4BD5"/>
    <w:multiLevelType w:val="hybridMultilevel"/>
    <w:tmpl w:val="CC94E742"/>
    <w:lvl w:ilvl="0" w:tplc="2A0C9006">
      <w:start w:val="1"/>
      <w:numFmt w:val="bullet"/>
      <w:lvlText w:val="–"/>
      <w:lvlJc w:val="left"/>
      <w:pPr>
        <w:tabs>
          <w:tab w:val="num" w:pos="720"/>
        </w:tabs>
        <w:ind w:left="720" w:hanging="360"/>
      </w:pPr>
      <w:rPr>
        <w:rFonts w:ascii="SimSun" w:eastAsia="SimSun" w:hAnsi="SimSun" w:hint="eastAsia"/>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E2A661D"/>
    <w:multiLevelType w:val="hybridMultilevel"/>
    <w:tmpl w:val="5EECD830"/>
    <w:lvl w:ilvl="0" w:tplc="D1ECE8C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8"/>
  </w:num>
  <w:num w:numId="3">
    <w:abstractNumId w:val="16"/>
  </w:num>
  <w:num w:numId="4">
    <w:abstractNumId w:val="21"/>
  </w:num>
  <w:num w:numId="5">
    <w:abstractNumId w:val="22"/>
  </w:num>
  <w:num w:numId="6">
    <w:abstractNumId w:val="7"/>
  </w:num>
  <w:num w:numId="7">
    <w:abstractNumId w:val="18"/>
  </w:num>
  <w:num w:numId="8">
    <w:abstractNumId w:val="20"/>
  </w:num>
  <w:num w:numId="9">
    <w:abstractNumId w:val="3"/>
  </w:num>
  <w:num w:numId="10">
    <w:abstractNumId w:val="6"/>
  </w:num>
  <w:num w:numId="11">
    <w:abstractNumId w:val="19"/>
  </w:num>
  <w:num w:numId="12">
    <w:abstractNumId w:val="0"/>
  </w:num>
  <w:num w:numId="13">
    <w:abstractNumId w:val="9"/>
  </w:num>
  <w:num w:numId="14">
    <w:abstractNumId w:val="11"/>
  </w:num>
  <w:num w:numId="15">
    <w:abstractNumId w:val="15"/>
  </w:num>
  <w:num w:numId="16">
    <w:abstractNumId w:val="4"/>
  </w:num>
  <w:num w:numId="17">
    <w:abstractNumId w:val="13"/>
  </w:num>
  <w:num w:numId="18">
    <w:abstractNumId w:val="1"/>
  </w:num>
  <w:num w:numId="19">
    <w:abstractNumId w:val="10"/>
  </w:num>
  <w:num w:numId="20">
    <w:abstractNumId w:val="12"/>
  </w:num>
  <w:num w:numId="21">
    <w:abstractNumId w:val="2"/>
  </w:num>
  <w:num w:numId="22">
    <w:abstractNumId w:val="5"/>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9B"/>
    <w:rsid w:val="00003ADA"/>
    <w:rsid w:val="00012890"/>
    <w:rsid w:val="00012DB6"/>
    <w:rsid w:val="00013F15"/>
    <w:rsid w:val="00020625"/>
    <w:rsid w:val="0002174F"/>
    <w:rsid w:val="000276D5"/>
    <w:rsid w:val="00037C83"/>
    <w:rsid w:val="0004606C"/>
    <w:rsid w:val="000471EF"/>
    <w:rsid w:val="00052CEC"/>
    <w:rsid w:val="00053565"/>
    <w:rsid w:val="000539EB"/>
    <w:rsid w:val="00053D79"/>
    <w:rsid w:val="00057F7B"/>
    <w:rsid w:val="000629A4"/>
    <w:rsid w:val="00070A9E"/>
    <w:rsid w:val="00070BC7"/>
    <w:rsid w:val="00071DAC"/>
    <w:rsid w:val="00074F4F"/>
    <w:rsid w:val="00076F3B"/>
    <w:rsid w:val="000832A3"/>
    <w:rsid w:val="000A2343"/>
    <w:rsid w:val="000A5FF4"/>
    <w:rsid w:val="000B18D5"/>
    <w:rsid w:val="000B6526"/>
    <w:rsid w:val="000B790E"/>
    <w:rsid w:val="000C01F8"/>
    <w:rsid w:val="000C1019"/>
    <w:rsid w:val="000C6163"/>
    <w:rsid w:val="000C6505"/>
    <w:rsid w:val="000C65BB"/>
    <w:rsid w:val="000D680C"/>
    <w:rsid w:val="000D7D30"/>
    <w:rsid w:val="000F3AD9"/>
    <w:rsid w:val="000F7310"/>
    <w:rsid w:val="001101B0"/>
    <w:rsid w:val="0012013F"/>
    <w:rsid w:val="00125D8D"/>
    <w:rsid w:val="0012673F"/>
    <w:rsid w:val="00133584"/>
    <w:rsid w:val="00135BF3"/>
    <w:rsid w:val="00137477"/>
    <w:rsid w:val="00141497"/>
    <w:rsid w:val="00144237"/>
    <w:rsid w:val="00144920"/>
    <w:rsid w:val="00147CA8"/>
    <w:rsid w:val="0016128C"/>
    <w:rsid w:val="00163535"/>
    <w:rsid w:val="00171537"/>
    <w:rsid w:val="00177107"/>
    <w:rsid w:val="00180AE8"/>
    <w:rsid w:val="001941A3"/>
    <w:rsid w:val="00194FB8"/>
    <w:rsid w:val="001A2FC3"/>
    <w:rsid w:val="001A3B8D"/>
    <w:rsid w:val="001A6C0B"/>
    <w:rsid w:val="001B0E55"/>
    <w:rsid w:val="001C5EBA"/>
    <w:rsid w:val="001C65EE"/>
    <w:rsid w:val="001D6A73"/>
    <w:rsid w:val="001E00A4"/>
    <w:rsid w:val="001E3AAA"/>
    <w:rsid w:val="001E6116"/>
    <w:rsid w:val="001F5B6D"/>
    <w:rsid w:val="00211378"/>
    <w:rsid w:val="002162C6"/>
    <w:rsid w:val="0022056B"/>
    <w:rsid w:val="00220D17"/>
    <w:rsid w:val="00222EDE"/>
    <w:rsid w:val="00227A77"/>
    <w:rsid w:val="00237990"/>
    <w:rsid w:val="00240289"/>
    <w:rsid w:val="002461BC"/>
    <w:rsid w:val="0024686D"/>
    <w:rsid w:val="00250D25"/>
    <w:rsid w:val="002565B2"/>
    <w:rsid w:val="002726C1"/>
    <w:rsid w:val="00272CE1"/>
    <w:rsid w:val="002743E6"/>
    <w:rsid w:val="00280786"/>
    <w:rsid w:val="0028119D"/>
    <w:rsid w:val="00281C8B"/>
    <w:rsid w:val="00286757"/>
    <w:rsid w:val="00286B20"/>
    <w:rsid w:val="00290946"/>
    <w:rsid w:val="002A1AEE"/>
    <w:rsid w:val="002B01F0"/>
    <w:rsid w:val="002B1EE8"/>
    <w:rsid w:val="002B3A3C"/>
    <w:rsid w:val="002B6ACB"/>
    <w:rsid w:val="002C1A36"/>
    <w:rsid w:val="002C6A07"/>
    <w:rsid w:val="002D06A5"/>
    <w:rsid w:val="002F1BF3"/>
    <w:rsid w:val="002F2899"/>
    <w:rsid w:val="002F5DF0"/>
    <w:rsid w:val="002F667B"/>
    <w:rsid w:val="00303286"/>
    <w:rsid w:val="003045B5"/>
    <w:rsid w:val="003126F4"/>
    <w:rsid w:val="00320264"/>
    <w:rsid w:val="00326AEC"/>
    <w:rsid w:val="003318B0"/>
    <w:rsid w:val="00336CE2"/>
    <w:rsid w:val="00340412"/>
    <w:rsid w:val="003406BC"/>
    <w:rsid w:val="00340C9A"/>
    <w:rsid w:val="00340F18"/>
    <w:rsid w:val="003459B2"/>
    <w:rsid w:val="00350697"/>
    <w:rsid w:val="003550FD"/>
    <w:rsid w:val="00360F22"/>
    <w:rsid w:val="003817FA"/>
    <w:rsid w:val="00386157"/>
    <w:rsid w:val="00386510"/>
    <w:rsid w:val="0038762E"/>
    <w:rsid w:val="003923DF"/>
    <w:rsid w:val="00394440"/>
    <w:rsid w:val="0039484B"/>
    <w:rsid w:val="0039504E"/>
    <w:rsid w:val="00395092"/>
    <w:rsid w:val="00395739"/>
    <w:rsid w:val="00395B80"/>
    <w:rsid w:val="003B5F16"/>
    <w:rsid w:val="003C0091"/>
    <w:rsid w:val="003C579F"/>
    <w:rsid w:val="003D02D1"/>
    <w:rsid w:val="003E0890"/>
    <w:rsid w:val="003E08A0"/>
    <w:rsid w:val="003E25AB"/>
    <w:rsid w:val="003E7062"/>
    <w:rsid w:val="00403FD9"/>
    <w:rsid w:val="00404562"/>
    <w:rsid w:val="004054C1"/>
    <w:rsid w:val="004055D0"/>
    <w:rsid w:val="00407754"/>
    <w:rsid w:val="0042259D"/>
    <w:rsid w:val="00424F2A"/>
    <w:rsid w:val="004304A9"/>
    <w:rsid w:val="00432DAA"/>
    <w:rsid w:val="0043509D"/>
    <w:rsid w:val="00436540"/>
    <w:rsid w:val="00441B95"/>
    <w:rsid w:val="0044266F"/>
    <w:rsid w:val="00453292"/>
    <w:rsid w:val="004556F6"/>
    <w:rsid w:val="004602FE"/>
    <w:rsid w:val="00461A4D"/>
    <w:rsid w:val="00463292"/>
    <w:rsid w:val="00463A7E"/>
    <w:rsid w:val="00464DD8"/>
    <w:rsid w:val="004677A5"/>
    <w:rsid w:val="004732A9"/>
    <w:rsid w:val="00473DA8"/>
    <w:rsid w:val="00474DEB"/>
    <w:rsid w:val="00475FB0"/>
    <w:rsid w:val="00491D24"/>
    <w:rsid w:val="00494EB3"/>
    <w:rsid w:val="0049541B"/>
    <w:rsid w:val="004A0A4F"/>
    <w:rsid w:val="004A0BFD"/>
    <w:rsid w:val="004A1C19"/>
    <w:rsid w:val="004A46B9"/>
    <w:rsid w:val="004A55DC"/>
    <w:rsid w:val="004A7E3F"/>
    <w:rsid w:val="004C0737"/>
    <w:rsid w:val="004C2122"/>
    <w:rsid w:val="004C6100"/>
    <w:rsid w:val="004C6A29"/>
    <w:rsid w:val="004C799A"/>
    <w:rsid w:val="004D5F07"/>
    <w:rsid w:val="004E1F1D"/>
    <w:rsid w:val="004E27E2"/>
    <w:rsid w:val="004F58E7"/>
    <w:rsid w:val="00511D72"/>
    <w:rsid w:val="0051415C"/>
    <w:rsid w:val="005319AC"/>
    <w:rsid w:val="005412E1"/>
    <w:rsid w:val="00543798"/>
    <w:rsid w:val="00554F31"/>
    <w:rsid w:val="005550BF"/>
    <w:rsid w:val="005551E1"/>
    <w:rsid w:val="00562DE3"/>
    <w:rsid w:val="00573BD3"/>
    <w:rsid w:val="0057468B"/>
    <w:rsid w:val="00577181"/>
    <w:rsid w:val="00580C62"/>
    <w:rsid w:val="0058264C"/>
    <w:rsid w:val="005864CC"/>
    <w:rsid w:val="00587D2C"/>
    <w:rsid w:val="0059266F"/>
    <w:rsid w:val="00592750"/>
    <w:rsid w:val="00594902"/>
    <w:rsid w:val="005A5D89"/>
    <w:rsid w:val="005B1B27"/>
    <w:rsid w:val="005B2867"/>
    <w:rsid w:val="005B4CC8"/>
    <w:rsid w:val="005B71B2"/>
    <w:rsid w:val="005C08C9"/>
    <w:rsid w:val="005C1142"/>
    <w:rsid w:val="005C3E9E"/>
    <w:rsid w:val="005D0DDA"/>
    <w:rsid w:val="005D1151"/>
    <w:rsid w:val="005D3950"/>
    <w:rsid w:val="005D3ED7"/>
    <w:rsid w:val="005D6984"/>
    <w:rsid w:val="005E066B"/>
    <w:rsid w:val="005E2A30"/>
    <w:rsid w:val="005E41A5"/>
    <w:rsid w:val="005E4E29"/>
    <w:rsid w:val="005E5C48"/>
    <w:rsid w:val="005E662B"/>
    <w:rsid w:val="005E6FE5"/>
    <w:rsid w:val="005F173C"/>
    <w:rsid w:val="005F7DC5"/>
    <w:rsid w:val="006011AA"/>
    <w:rsid w:val="00606A14"/>
    <w:rsid w:val="0061271A"/>
    <w:rsid w:val="00616456"/>
    <w:rsid w:val="00621BCF"/>
    <w:rsid w:val="00627684"/>
    <w:rsid w:val="00632A2D"/>
    <w:rsid w:val="00635384"/>
    <w:rsid w:val="006430F9"/>
    <w:rsid w:val="006433BB"/>
    <w:rsid w:val="00647EB6"/>
    <w:rsid w:val="00650B9D"/>
    <w:rsid w:val="0066556B"/>
    <w:rsid w:val="0066704E"/>
    <w:rsid w:val="0067047C"/>
    <w:rsid w:val="006704AA"/>
    <w:rsid w:val="00670BF9"/>
    <w:rsid w:val="006749D8"/>
    <w:rsid w:val="0068393E"/>
    <w:rsid w:val="00686C20"/>
    <w:rsid w:val="006915D4"/>
    <w:rsid w:val="00694A8C"/>
    <w:rsid w:val="006B53CC"/>
    <w:rsid w:val="006B7BDB"/>
    <w:rsid w:val="006C0AF5"/>
    <w:rsid w:val="006C3D8C"/>
    <w:rsid w:val="006C7B89"/>
    <w:rsid w:val="006E6405"/>
    <w:rsid w:val="006F2AC8"/>
    <w:rsid w:val="006F6FCD"/>
    <w:rsid w:val="00704770"/>
    <w:rsid w:val="007166A9"/>
    <w:rsid w:val="00730314"/>
    <w:rsid w:val="00730911"/>
    <w:rsid w:val="0073677C"/>
    <w:rsid w:val="0075201D"/>
    <w:rsid w:val="00754A02"/>
    <w:rsid w:val="007709CA"/>
    <w:rsid w:val="00773B90"/>
    <w:rsid w:val="00774024"/>
    <w:rsid w:val="00780C8D"/>
    <w:rsid w:val="00780CE2"/>
    <w:rsid w:val="00780F38"/>
    <w:rsid w:val="00783354"/>
    <w:rsid w:val="007923A3"/>
    <w:rsid w:val="007932EE"/>
    <w:rsid w:val="007A329E"/>
    <w:rsid w:val="007A5CF8"/>
    <w:rsid w:val="007B31A8"/>
    <w:rsid w:val="007B70A0"/>
    <w:rsid w:val="007B7BC7"/>
    <w:rsid w:val="007C3FED"/>
    <w:rsid w:val="007D5109"/>
    <w:rsid w:val="007E001C"/>
    <w:rsid w:val="007E7A80"/>
    <w:rsid w:val="007F0AB8"/>
    <w:rsid w:val="007F7A35"/>
    <w:rsid w:val="00802864"/>
    <w:rsid w:val="00807F06"/>
    <w:rsid w:val="008134FA"/>
    <w:rsid w:val="00813E1F"/>
    <w:rsid w:val="00816A6C"/>
    <w:rsid w:val="00817A84"/>
    <w:rsid w:val="008203F0"/>
    <w:rsid w:val="008265E8"/>
    <w:rsid w:val="008266C3"/>
    <w:rsid w:val="00826FAD"/>
    <w:rsid w:val="0083033C"/>
    <w:rsid w:val="00841D4F"/>
    <w:rsid w:val="00854A22"/>
    <w:rsid w:val="00863AD1"/>
    <w:rsid w:val="00864577"/>
    <w:rsid w:val="00867F1D"/>
    <w:rsid w:val="00870E91"/>
    <w:rsid w:val="00871CC8"/>
    <w:rsid w:val="008765A8"/>
    <w:rsid w:val="008810F2"/>
    <w:rsid w:val="00882B7F"/>
    <w:rsid w:val="008838FE"/>
    <w:rsid w:val="008961AF"/>
    <w:rsid w:val="008A3BF3"/>
    <w:rsid w:val="008B2E6E"/>
    <w:rsid w:val="008B6AB0"/>
    <w:rsid w:val="008C142F"/>
    <w:rsid w:val="008D0EF5"/>
    <w:rsid w:val="008D19A7"/>
    <w:rsid w:val="008D4909"/>
    <w:rsid w:val="008D52EA"/>
    <w:rsid w:val="008E23A1"/>
    <w:rsid w:val="008E4BD1"/>
    <w:rsid w:val="008F2212"/>
    <w:rsid w:val="008F2B1A"/>
    <w:rsid w:val="008F4F8B"/>
    <w:rsid w:val="00904392"/>
    <w:rsid w:val="00912855"/>
    <w:rsid w:val="00914353"/>
    <w:rsid w:val="00916C59"/>
    <w:rsid w:val="009174B4"/>
    <w:rsid w:val="00923AA1"/>
    <w:rsid w:val="0092529B"/>
    <w:rsid w:val="00927181"/>
    <w:rsid w:val="0095179D"/>
    <w:rsid w:val="00963E7B"/>
    <w:rsid w:val="00970B28"/>
    <w:rsid w:val="0097268D"/>
    <w:rsid w:val="0097604A"/>
    <w:rsid w:val="009775AC"/>
    <w:rsid w:val="00991541"/>
    <w:rsid w:val="009932E7"/>
    <w:rsid w:val="009C2BE4"/>
    <w:rsid w:val="009D3217"/>
    <w:rsid w:val="009E0C87"/>
    <w:rsid w:val="009E2200"/>
    <w:rsid w:val="009E3328"/>
    <w:rsid w:val="009E4F21"/>
    <w:rsid w:val="009E5F4A"/>
    <w:rsid w:val="009E7556"/>
    <w:rsid w:val="009E7F8C"/>
    <w:rsid w:val="009F2691"/>
    <w:rsid w:val="009F6A82"/>
    <w:rsid w:val="00A023F2"/>
    <w:rsid w:val="00A02F75"/>
    <w:rsid w:val="00A10763"/>
    <w:rsid w:val="00A20A05"/>
    <w:rsid w:val="00A25B7E"/>
    <w:rsid w:val="00A3183E"/>
    <w:rsid w:val="00A35463"/>
    <w:rsid w:val="00A365F1"/>
    <w:rsid w:val="00A4133E"/>
    <w:rsid w:val="00A43396"/>
    <w:rsid w:val="00A45CBA"/>
    <w:rsid w:val="00A56E44"/>
    <w:rsid w:val="00A63A5F"/>
    <w:rsid w:val="00A73D15"/>
    <w:rsid w:val="00A81BD5"/>
    <w:rsid w:val="00A94B8B"/>
    <w:rsid w:val="00A94C7E"/>
    <w:rsid w:val="00AA2876"/>
    <w:rsid w:val="00AA6D52"/>
    <w:rsid w:val="00AB06D5"/>
    <w:rsid w:val="00AB0C61"/>
    <w:rsid w:val="00AC0E86"/>
    <w:rsid w:val="00AC1D8F"/>
    <w:rsid w:val="00AC3579"/>
    <w:rsid w:val="00AC5245"/>
    <w:rsid w:val="00AC6BFC"/>
    <w:rsid w:val="00AD16FA"/>
    <w:rsid w:val="00AD761A"/>
    <w:rsid w:val="00AE262F"/>
    <w:rsid w:val="00B03483"/>
    <w:rsid w:val="00B13A20"/>
    <w:rsid w:val="00B144FF"/>
    <w:rsid w:val="00B2470D"/>
    <w:rsid w:val="00B2532B"/>
    <w:rsid w:val="00B3245F"/>
    <w:rsid w:val="00B329BD"/>
    <w:rsid w:val="00B423CB"/>
    <w:rsid w:val="00B42C64"/>
    <w:rsid w:val="00B439A3"/>
    <w:rsid w:val="00B53CCA"/>
    <w:rsid w:val="00B611DD"/>
    <w:rsid w:val="00B63831"/>
    <w:rsid w:val="00B66248"/>
    <w:rsid w:val="00B66798"/>
    <w:rsid w:val="00B716D4"/>
    <w:rsid w:val="00B71B58"/>
    <w:rsid w:val="00B71ED4"/>
    <w:rsid w:val="00B736BB"/>
    <w:rsid w:val="00B77D4D"/>
    <w:rsid w:val="00B80F4D"/>
    <w:rsid w:val="00B9264D"/>
    <w:rsid w:val="00B955BA"/>
    <w:rsid w:val="00B966CF"/>
    <w:rsid w:val="00BA061C"/>
    <w:rsid w:val="00BA3E2F"/>
    <w:rsid w:val="00BB4074"/>
    <w:rsid w:val="00BC4EA9"/>
    <w:rsid w:val="00BC7F4F"/>
    <w:rsid w:val="00BD1E2F"/>
    <w:rsid w:val="00BE0C96"/>
    <w:rsid w:val="00BE2203"/>
    <w:rsid w:val="00BE2269"/>
    <w:rsid w:val="00BF448B"/>
    <w:rsid w:val="00BF4BE0"/>
    <w:rsid w:val="00C00F03"/>
    <w:rsid w:val="00C0162B"/>
    <w:rsid w:val="00C03E5C"/>
    <w:rsid w:val="00C16D1C"/>
    <w:rsid w:val="00C27816"/>
    <w:rsid w:val="00C32D4E"/>
    <w:rsid w:val="00C367DE"/>
    <w:rsid w:val="00C41CF3"/>
    <w:rsid w:val="00C44FE5"/>
    <w:rsid w:val="00C47535"/>
    <w:rsid w:val="00C50771"/>
    <w:rsid w:val="00C52B07"/>
    <w:rsid w:val="00C6173B"/>
    <w:rsid w:val="00C66A17"/>
    <w:rsid w:val="00C71558"/>
    <w:rsid w:val="00C736E2"/>
    <w:rsid w:val="00C80048"/>
    <w:rsid w:val="00C8444D"/>
    <w:rsid w:val="00C91AD2"/>
    <w:rsid w:val="00C93756"/>
    <w:rsid w:val="00C946F6"/>
    <w:rsid w:val="00C97348"/>
    <w:rsid w:val="00CA2BB8"/>
    <w:rsid w:val="00CA3EA2"/>
    <w:rsid w:val="00CA5BD8"/>
    <w:rsid w:val="00CB57A1"/>
    <w:rsid w:val="00CB6784"/>
    <w:rsid w:val="00CC0C8F"/>
    <w:rsid w:val="00CC1B10"/>
    <w:rsid w:val="00CC37B6"/>
    <w:rsid w:val="00CD4AD6"/>
    <w:rsid w:val="00CE3A13"/>
    <w:rsid w:val="00CE4867"/>
    <w:rsid w:val="00CF354E"/>
    <w:rsid w:val="00CF7239"/>
    <w:rsid w:val="00CF788A"/>
    <w:rsid w:val="00D12A4F"/>
    <w:rsid w:val="00D256C3"/>
    <w:rsid w:val="00D27861"/>
    <w:rsid w:val="00D3337A"/>
    <w:rsid w:val="00D44348"/>
    <w:rsid w:val="00D467D6"/>
    <w:rsid w:val="00D469C9"/>
    <w:rsid w:val="00D46B43"/>
    <w:rsid w:val="00D529EF"/>
    <w:rsid w:val="00D54C26"/>
    <w:rsid w:val="00D56652"/>
    <w:rsid w:val="00D57EB4"/>
    <w:rsid w:val="00D609F6"/>
    <w:rsid w:val="00D62D55"/>
    <w:rsid w:val="00D65EB5"/>
    <w:rsid w:val="00D72C61"/>
    <w:rsid w:val="00D76F96"/>
    <w:rsid w:val="00D812BC"/>
    <w:rsid w:val="00DA17EB"/>
    <w:rsid w:val="00DA1BE7"/>
    <w:rsid w:val="00DA2162"/>
    <w:rsid w:val="00DA3AB6"/>
    <w:rsid w:val="00DA6AB9"/>
    <w:rsid w:val="00DB7271"/>
    <w:rsid w:val="00DC433B"/>
    <w:rsid w:val="00DD058F"/>
    <w:rsid w:val="00DD22C4"/>
    <w:rsid w:val="00DD4652"/>
    <w:rsid w:val="00DD611B"/>
    <w:rsid w:val="00DD7A70"/>
    <w:rsid w:val="00DE08D7"/>
    <w:rsid w:val="00DE7975"/>
    <w:rsid w:val="00DF11F0"/>
    <w:rsid w:val="00E034A6"/>
    <w:rsid w:val="00E05B7E"/>
    <w:rsid w:val="00E10CD9"/>
    <w:rsid w:val="00E34FB4"/>
    <w:rsid w:val="00E4094B"/>
    <w:rsid w:val="00E4173C"/>
    <w:rsid w:val="00E422C4"/>
    <w:rsid w:val="00E449EE"/>
    <w:rsid w:val="00E51363"/>
    <w:rsid w:val="00E527F0"/>
    <w:rsid w:val="00E53B3C"/>
    <w:rsid w:val="00E61FB3"/>
    <w:rsid w:val="00E62C3E"/>
    <w:rsid w:val="00E75C84"/>
    <w:rsid w:val="00E8411D"/>
    <w:rsid w:val="00E87CD9"/>
    <w:rsid w:val="00E91201"/>
    <w:rsid w:val="00E94FC0"/>
    <w:rsid w:val="00E955D5"/>
    <w:rsid w:val="00E97F99"/>
    <w:rsid w:val="00EA0ED7"/>
    <w:rsid w:val="00EA23A2"/>
    <w:rsid w:val="00EB1E06"/>
    <w:rsid w:val="00EB265B"/>
    <w:rsid w:val="00EB6197"/>
    <w:rsid w:val="00EC1B5C"/>
    <w:rsid w:val="00EC3C1A"/>
    <w:rsid w:val="00EC4BA2"/>
    <w:rsid w:val="00EC4D48"/>
    <w:rsid w:val="00EC7985"/>
    <w:rsid w:val="00ED41C0"/>
    <w:rsid w:val="00ED453A"/>
    <w:rsid w:val="00ED5AAD"/>
    <w:rsid w:val="00EE4582"/>
    <w:rsid w:val="00EE71A7"/>
    <w:rsid w:val="00EF021D"/>
    <w:rsid w:val="00EF6ECC"/>
    <w:rsid w:val="00F012FB"/>
    <w:rsid w:val="00F02372"/>
    <w:rsid w:val="00F1273E"/>
    <w:rsid w:val="00F13371"/>
    <w:rsid w:val="00F17652"/>
    <w:rsid w:val="00F17772"/>
    <w:rsid w:val="00F2298B"/>
    <w:rsid w:val="00F27156"/>
    <w:rsid w:val="00F327D3"/>
    <w:rsid w:val="00F339A5"/>
    <w:rsid w:val="00F42D34"/>
    <w:rsid w:val="00F517CB"/>
    <w:rsid w:val="00F56CC2"/>
    <w:rsid w:val="00F573E6"/>
    <w:rsid w:val="00F606F1"/>
    <w:rsid w:val="00F60863"/>
    <w:rsid w:val="00F617C6"/>
    <w:rsid w:val="00F62FA9"/>
    <w:rsid w:val="00F64612"/>
    <w:rsid w:val="00F7274C"/>
    <w:rsid w:val="00F764C5"/>
    <w:rsid w:val="00F8075E"/>
    <w:rsid w:val="00F80E0F"/>
    <w:rsid w:val="00F84214"/>
    <w:rsid w:val="00F85DFD"/>
    <w:rsid w:val="00F975FB"/>
    <w:rsid w:val="00FA2AAF"/>
    <w:rsid w:val="00FA31A0"/>
    <w:rsid w:val="00FA72D9"/>
    <w:rsid w:val="00FA7434"/>
    <w:rsid w:val="00FB2718"/>
    <w:rsid w:val="00FB4B5A"/>
    <w:rsid w:val="00FB5390"/>
    <w:rsid w:val="00FB5B2D"/>
    <w:rsid w:val="00FB62B8"/>
    <w:rsid w:val="00FC1FF5"/>
    <w:rsid w:val="00FC37ED"/>
    <w:rsid w:val="00FD5D2B"/>
    <w:rsid w:val="00FD61E0"/>
    <w:rsid w:val="00FE00A2"/>
    <w:rsid w:val="00FE1BB6"/>
    <w:rsid w:val="00FE55D3"/>
    <w:rsid w:val="00FE5C16"/>
    <w:rsid w:val="00FF14D9"/>
    <w:rsid w:val="00FF4317"/>
    <w:rsid w:val="00FF74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92529B"/>
    <w:rPr>
      <w:sz w:val="24"/>
    </w:rPr>
  </w:style>
  <w:style w:type="paragraph" w:styleId="1">
    <w:name w:val="heading 1"/>
    <w:basedOn w:val="a"/>
    <w:next w:val="a"/>
    <w:link w:val="10"/>
    <w:uiPriority w:val="99"/>
    <w:qFormat/>
    <w:rsid w:val="0092529B"/>
    <w:pPr>
      <w:keepNext/>
      <w:numPr>
        <w:numId w:val="1"/>
      </w:numPr>
      <w:spacing w:line="360" w:lineRule="auto"/>
      <w:jc w:val="center"/>
      <w:outlineLvl w:val="0"/>
    </w:pPr>
    <w:rPr>
      <w:b/>
    </w:rPr>
  </w:style>
  <w:style w:type="paragraph" w:styleId="2">
    <w:name w:val="heading 2"/>
    <w:basedOn w:val="a"/>
    <w:next w:val="a"/>
    <w:link w:val="20"/>
    <w:uiPriority w:val="99"/>
    <w:qFormat/>
    <w:rsid w:val="0092529B"/>
    <w:pPr>
      <w:keepNext/>
      <w:numPr>
        <w:ilvl w:val="1"/>
        <w:numId w:val="1"/>
      </w:numPr>
      <w:tabs>
        <w:tab w:val="left" w:pos="993"/>
        <w:tab w:val="left" w:pos="1985"/>
        <w:tab w:val="left" w:pos="2410"/>
      </w:tabs>
      <w:outlineLvl w:val="1"/>
    </w:pPr>
    <w:rPr>
      <w:b/>
      <w:sz w:val="22"/>
    </w:rPr>
  </w:style>
  <w:style w:type="paragraph" w:styleId="3">
    <w:name w:val="heading 3"/>
    <w:basedOn w:val="a"/>
    <w:next w:val="a"/>
    <w:link w:val="30"/>
    <w:uiPriority w:val="99"/>
    <w:qFormat/>
    <w:rsid w:val="0092529B"/>
    <w:pPr>
      <w:keepNext/>
      <w:numPr>
        <w:ilvl w:val="2"/>
        <w:numId w:val="1"/>
      </w:numPr>
      <w:tabs>
        <w:tab w:val="left" w:pos="993"/>
        <w:tab w:val="left" w:pos="1985"/>
        <w:tab w:val="left" w:pos="2410"/>
      </w:tabs>
      <w:jc w:val="center"/>
      <w:outlineLvl w:val="2"/>
    </w:pPr>
    <w:rPr>
      <w:b/>
    </w:rPr>
  </w:style>
  <w:style w:type="paragraph" w:styleId="4">
    <w:name w:val="heading 4"/>
    <w:basedOn w:val="a"/>
    <w:next w:val="a"/>
    <w:link w:val="40"/>
    <w:uiPriority w:val="99"/>
    <w:qFormat/>
    <w:rsid w:val="0092529B"/>
    <w:pPr>
      <w:keepNext/>
      <w:numPr>
        <w:ilvl w:val="3"/>
        <w:numId w:val="1"/>
      </w:numPr>
      <w:spacing w:before="120" w:after="120" w:line="220" w:lineRule="atLeast"/>
      <w:outlineLvl w:val="3"/>
    </w:pPr>
    <w:rPr>
      <w:b/>
      <w:sz w:val="20"/>
    </w:rPr>
  </w:style>
  <w:style w:type="paragraph" w:styleId="5">
    <w:name w:val="heading 5"/>
    <w:basedOn w:val="a"/>
    <w:next w:val="a"/>
    <w:link w:val="50"/>
    <w:uiPriority w:val="99"/>
    <w:qFormat/>
    <w:rsid w:val="0092529B"/>
    <w:pPr>
      <w:keepNext/>
      <w:numPr>
        <w:ilvl w:val="4"/>
        <w:numId w:val="1"/>
      </w:numPr>
      <w:spacing w:before="120" w:after="120" w:line="220" w:lineRule="atLeast"/>
      <w:outlineLvl w:val="4"/>
    </w:pPr>
    <w:rPr>
      <w:b/>
      <w:sz w:val="18"/>
    </w:rPr>
  </w:style>
  <w:style w:type="paragraph" w:styleId="6">
    <w:name w:val="heading 6"/>
    <w:basedOn w:val="a"/>
    <w:next w:val="a"/>
    <w:link w:val="60"/>
    <w:uiPriority w:val="99"/>
    <w:qFormat/>
    <w:rsid w:val="0092529B"/>
    <w:pPr>
      <w:keepNext/>
      <w:numPr>
        <w:ilvl w:val="5"/>
        <w:numId w:val="1"/>
      </w:numPr>
      <w:jc w:val="center"/>
      <w:outlineLvl w:val="5"/>
    </w:pPr>
    <w:rPr>
      <w:b/>
      <w:spacing w:val="20"/>
      <w:sz w:val="22"/>
    </w:rPr>
  </w:style>
  <w:style w:type="paragraph" w:styleId="7">
    <w:name w:val="heading 7"/>
    <w:basedOn w:val="a"/>
    <w:next w:val="a"/>
    <w:link w:val="70"/>
    <w:uiPriority w:val="99"/>
    <w:qFormat/>
    <w:rsid w:val="0092529B"/>
    <w:pPr>
      <w:keepNext/>
      <w:numPr>
        <w:ilvl w:val="6"/>
        <w:numId w:val="1"/>
      </w:numPr>
      <w:spacing w:line="360" w:lineRule="auto"/>
      <w:jc w:val="both"/>
      <w:outlineLvl w:val="6"/>
    </w:pPr>
    <w:rPr>
      <w:b/>
    </w:rPr>
  </w:style>
  <w:style w:type="paragraph" w:styleId="8">
    <w:name w:val="heading 8"/>
    <w:basedOn w:val="a"/>
    <w:next w:val="a"/>
    <w:link w:val="80"/>
    <w:uiPriority w:val="99"/>
    <w:qFormat/>
    <w:rsid w:val="0092529B"/>
    <w:pPr>
      <w:keepNext/>
      <w:numPr>
        <w:ilvl w:val="7"/>
        <w:numId w:val="1"/>
      </w:numPr>
      <w:spacing w:before="120" w:line="360" w:lineRule="auto"/>
      <w:jc w:val="center"/>
      <w:outlineLvl w:val="7"/>
    </w:pPr>
    <w:rPr>
      <w:b/>
      <w:spacing w:val="120"/>
      <w:sz w:val="48"/>
    </w:rPr>
  </w:style>
  <w:style w:type="paragraph" w:styleId="9">
    <w:name w:val="heading 9"/>
    <w:basedOn w:val="a"/>
    <w:next w:val="a"/>
    <w:link w:val="90"/>
    <w:uiPriority w:val="99"/>
    <w:qFormat/>
    <w:rsid w:val="0092529B"/>
    <w:pPr>
      <w:keepNext/>
      <w:numPr>
        <w:ilvl w:val="8"/>
        <w:numId w:val="1"/>
      </w:numPr>
      <w:tabs>
        <w:tab w:val="left" w:pos="9072"/>
      </w:tabs>
      <w:spacing w:line="360" w:lineRule="auto"/>
      <w:ind w:right="566"/>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41497"/>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141497"/>
    <w:rPr>
      <w:rFonts w:ascii="Cambria" w:hAnsi="Cambria" w:cs="Times New Roman"/>
      <w:b/>
      <w:bCs/>
      <w:i/>
      <w:iCs/>
      <w:sz w:val="28"/>
      <w:szCs w:val="28"/>
    </w:rPr>
  </w:style>
  <w:style w:type="character" w:customStyle="1" w:styleId="30">
    <w:name w:val="Заголовок 3 Знак"/>
    <w:basedOn w:val="a0"/>
    <w:link w:val="3"/>
    <w:uiPriority w:val="99"/>
    <w:semiHidden/>
    <w:locked/>
    <w:rsid w:val="00141497"/>
    <w:rPr>
      <w:rFonts w:ascii="Cambria" w:hAnsi="Cambria" w:cs="Times New Roman"/>
      <w:b/>
      <w:bCs/>
      <w:sz w:val="26"/>
      <w:szCs w:val="26"/>
    </w:rPr>
  </w:style>
  <w:style w:type="character" w:customStyle="1" w:styleId="40">
    <w:name w:val="Заголовок 4 Знак"/>
    <w:basedOn w:val="a0"/>
    <w:link w:val="4"/>
    <w:uiPriority w:val="99"/>
    <w:semiHidden/>
    <w:locked/>
    <w:rsid w:val="00141497"/>
    <w:rPr>
      <w:rFonts w:ascii="Calibri" w:hAnsi="Calibri" w:cs="Times New Roman"/>
      <w:b/>
      <w:bCs/>
      <w:sz w:val="28"/>
      <w:szCs w:val="28"/>
    </w:rPr>
  </w:style>
  <w:style w:type="character" w:customStyle="1" w:styleId="50">
    <w:name w:val="Заголовок 5 Знак"/>
    <w:basedOn w:val="a0"/>
    <w:link w:val="5"/>
    <w:uiPriority w:val="99"/>
    <w:semiHidden/>
    <w:locked/>
    <w:rsid w:val="00141497"/>
    <w:rPr>
      <w:rFonts w:ascii="Calibri" w:hAnsi="Calibri" w:cs="Times New Roman"/>
      <w:b/>
      <w:bCs/>
      <w:i/>
      <w:iCs/>
      <w:sz w:val="26"/>
      <w:szCs w:val="26"/>
    </w:rPr>
  </w:style>
  <w:style w:type="character" w:customStyle="1" w:styleId="60">
    <w:name w:val="Заголовок 6 Знак"/>
    <w:basedOn w:val="a0"/>
    <w:link w:val="6"/>
    <w:uiPriority w:val="99"/>
    <w:semiHidden/>
    <w:locked/>
    <w:rsid w:val="00141497"/>
    <w:rPr>
      <w:rFonts w:ascii="Calibri" w:hAnsi="Calibri" w:cs="Times New Roman"/>
      <w:b/>
      <w:bCs/>
    </w:rPr>
  </w:style>
  <w:style w:type="character" w:customStyle="1" w:styleId="70">
    <w:name w:val="Заголовок 7 Знак"/>
    <w:basedOn w:val="a0"/>
    <w:link w:val="7"/>
    <w:uiPriority w:val="99"/>
    <w:semiHidden/>
    <w:locked/>
    <w:rsid w:val="00141497"/>
    <w:rPr>
      <w:rFonts w:ascii="Calibri" w:hAnsi="Calibri" w:cs="Times New Roman"/>
      <w:sz w:val="24"/>
      <w:szCs w:val="24"/>
    </w:rPr>
  </w:style>
  <w:style w:type="character" w:customStyle="1" w:styleId="80">
    <w:name w:val="Заголовок 8 Знак"/>
    <w:basedOn w:val="a0"/>
    <w:link w:val="8"/>
    <w:uiPriority w:val="99"/>
    <w:semiHidden/>
    <w:locked/>
    <w:rsid w:val="00141497"/>
    <w:rPr>
      <w:rFonts w:ascii="Calibri" w:hAnsi="Calibri" w:cs="Times New Roman"/>
      <w:i/>
      <w:iCs/>
      <w:sz w:val="24"/>
      <w:szCs w:val="24"/>
    </w:rPr>
  </w:style>
  <w:style w:type="character" w:customStyle="1" w:styleId="90">
    <w:name w:val="Заголовок 9 Знак"/>
    <w:basedOn w:val="a0"/>
    <w:link w:val="9"/>
    <w:uiPriority w:val="99"/>
    <w:semiHidden/>
    <w:locked/>
    <w:rsid w:val="00141497"/>
    <w:rPr>
      <w:rFonts w:ascii="Cambria" w:hAnsi="Cambria" w:cs="Times New Roman"/>
    </w:rPr>
  </w:style>
  <w:style w:type="paragraph" w:customStyle="1" w:styleId="a3">
    <w:name w:val="обычный Знак Знак Знак"/>
    <w:basedOn w:val="a"/>
    <w:next w:val="2"/>
    <w:autoRedefine/>
    <w:uiPriority w:val="99"/>
    <w:rsid w:val="0092529B"/>
    <w:pPr>
      <w:spacing w:after="160" w:line="240" w:lineRule="exact"/>
    </w:pPr>
    <w:rPr>
      <w:rFonts w:ascii="Arial" w:hAnsi="Arial" w:cs="Arial"/>
      <w:szCs w:val="24"/>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B77D4D"/>
    <w:pPr>
      <w:spacing w:before="100" w:beforeAutospacing="1" w:after="100" w:afterAutospacing="1"/>
    </w:pPr>
    <w:rPr>
      <w:rFonts w:ascii="Tahoma" w:hAnsi="Tahoma"/>
      <w:sz w:val="20"/>
      <w:lang w:val="en-US" w:eastAsia="en-US"/>
    </w:rPr>
  </w:style>
  <w:style w:type="paragraph" w:customStyle="1" w:styleId="11">
    <w:name w:val="Знак Знак Знак1 Знак Знак Знак Знак"/>
    <w:basedOn w:val="a"/>
    <w:next w:val="2"/>
    <w:autoRedefine/>
    <w:uiPriority w:val="99"/>
    <w:rsid w:val="00EC7985"/>
    <w:pPr>
      <w:spacing w:after="160" w:line="240" w:lineRule="exact"/>
    </w:pPr>
    <w:rPr>
      <w:rFonts w:ascii="Arial" w:hAnsi="Arial" w:cs="Arial"/>
      <w:szCs w:val="24"/>
      <w:lang w:val="en-US" w:eastAsia="en-US"/>
    </w:rPr>
  </w:style>
  <w:style w:type="paragraph" w:customStyle="1" w:styleId="a4">
    <w:name w:val="Знак Знак Знак Знак"/>
    <w:basedOn w:val="a"/>
    <w:next w:val="2"/>
    <w:autoRedefine/>
    <w:uiPriority w:val="99"/>
    <w:rsid w:val="00CE3A13"/>
    <w:pPr>
      <w:spacing w:after="160" w:line="240" w:lineRule="exact"/>
    </w:pPr>
    <w:rPr>
      <w:sz w:val="20"/>
      <w:lang w:val="en-US" w:eastAsia="en-US"/>
    </w:rPr>
  </w:style>
  <w:style w:type="paragraph" w:customStyle="1" w:styleId="a5">
    <w:name w:val="Знак"/>
    <w:basedOn w:val="a"/>
    <w:next w:val="2"/>
    <w:autoRedefine/>
    <w:uiPriority w:val="99"/>
    <w:rsid w:val="00F13371"/>
    <w:pPr>
      <w:spacing w:after="160" w:line="240" w:lineRule="exact"/>
    </w:pPr>
    <w:rPr>
      <w:rFonts w:ascii="Arial" w:hAnsi="Arial" w:cs="Arial"/>
      <w:szCs w:val="24"/>
      <w:lang w:val="en-US" w:eastAsia="en-US"/>
    </w:rPr>
  </w:style>
  <w:style w:type="paragraph" w:styleId="a6">
    <w:name w:val="endnote text"/>
    <w:basedOn w:val="a"/>
    <w:link w:val="a7"/>
    <w:uiPriority w:val="99"/>
    <w:semiHidden/>
    <w:rsid w:val="00F13371"/>
    <w:rPr>
      <w:sz w:val="20"/>
    </w:rPr>
  </w:style>
  <w:style w:type="character" w:customStyle="1" w:styleId="a7">
    <w:name w:val="Текст концевой сноски Знак"/>
    <w:basedOn w:val="a0"/>
    <w:link w:val="a6"/>
    <w:uiPriority w:val="99"/>
    <w:semiHidden/>
    <w:locked/>
    <w:rsid w:val="00141497"/>
    <w:rPr>
      <w:rFonts w:cs="Times New Roman"/>
      <w:sz w:val="20"/>
      <w:szCs w:val="20"/>
    </w:rPr>
  </w:style>
  <w:style w:type="character" w:styleId="a8">
    <w:name w:val="Hyperlink"/>
    <w:basedOn w:val="a0"/>
    <w:uiPriority w:val="99"/>
    <w:rsid w:val="00F13371"/>
    <w:rPr>
      <w:rFonts w:cs="Times New Roman"/>
      <w:color w:val="0000FF"/>
      <w:u w:val="single"/>
    </w:rPr>
  </w:style>
  <w:style w:type="paragraph" w:customStyle="1" w:styleId="a9">
    <w:name w:val="Знак Знак Знак Знак Знак Знак Знак"/>
    <w:basedOn w:val="a"/>
    <w:next w:val="2"/>
    <w:autoRedefine/>
    <w:uiPriority w:val="99"/>
    <w:rsid w:val="00AE262F"/>
    <w:pPr>
      <w:spacing w:after="160" w:line="240" w:lineRule="exact"/>
    </w:pPr>
    <w:rPr>
      <w:rFonts w:ascii="Arial" w:hAnsi="Arial" w:cs="Arial"/>
      <w:szCs w:val="24"/>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5B2867"/>
    <w:pPr>
      <w:spacing w:before="100" w:beforeAutospacing="1" w:after="100" w:afterAutospacing="1"/>
    </w:pPr>
    <w:rPr>
      <w:rFonts w:ascii="Tahoma" w:hAnsi="Tahoma"/>
      <w:sz w:val="20"/>
      <w:lang w:val="en-US" w:eastAsia="en-US"/>
    </w:rPr>
  </w:style>
  <w:style w:type="character" w:customStyle="1" w:styleId="apple-style-span">
    <w:name w:val="apple-style-span"/>
    <w:basedOn w:val="a0"/>
    <w:uiPriority w:val="99"/>
    <w:rsid w:val="00F84214"/>
    <w:rPr>
      <w:rFonts w:cs="Times New Roman"/>
    </w:rPr>
  </w:style>
  <w:style w:type="paragraph" w:customStyle="1" w:styleId="12">
    <w:name w:val="Знак Знак Знак Знак Знак Знак1 Знак Знак Знак Знак Знак Знак Знак"/>
    <w:basedOn w:val="a"/>
    <w:uiPriority w:val="99"/>
    <w:rsid w:val="00BE2203"/>
    <w:pPr>
      <w:spacing w:before="100" w:beforeAutospacing="1" w:after="100" w:afterAutospacing="1"/>
    </w:pPr>
    <w:rPr>
      <w:rFonts w:ascii="Tahoma" w:hAnsi="Tahoma"/>
      <w:sz w:val="20"/>
      <w:lang w:val="en-US" w:eastAsia="en-US"/>
    </w:rPr>
  </w:style>
  <w:style w:type="paragraph" w:customStyle="1" w:styleId="13">
    <w:name w:val="Знак1"/>
    <w:basedOn w:val="a"/>
    <w:next w:val="2"/>
    <w:autoRedefine/>
    <w:uiPriority w:val="99"/>
    <w:rsid w:val="004C6100"/>
    <w:pPr>
      <w:spacing w:after="160" w:line="240" w:lineRule="exact"/>
    </w:pPr>
    <w:rPr>
      <w:rFonts w:ascii="Arial" w:hAnsi="Arial" w:cs="Arial"/>
      <w:szCs w:val="24"/>
      <w:lang w:val="en-US" w:eastAsia="en-US"/>
    </w:rPr>
  </w:style>
  <w:style w:type="paragraph" w:styleId="aa">
    <w:name w:val="Balloon Text"/>
    <w:basedOn w:val="a"/>
    <w:link w:val="ab"/>
    <w:uiPriority w:val="99"/>
    <w:semiHidden/>
    <w:rsid w:val="00475FB0"/>
    <w:rPr>
      <w:rFonts w:ascii="Tahoma" w:hAnsi="Tahoma" w:cs="Tahoma"/>
      <w:sz w:val="16"/>
      <w:szCs w:val="16"/>
    </w:rPr>
  </w:style>
  <w:style w:type="character" w:customStyle="1" w:styleId="ab">
    <w:name w:val="Текст выноски Знак"/>
    <w:basedOn w:val="a0"/>
    <w:link w:val="aa"/>
    <w:uiPriority w:val="99"/>
    <w:semiHidden/>
    <w:locked/>
    <w:rsid w:val="00141497"/>
    <w:rPr>
      <w:rFonts w:cs="Times New Roman"/>
      <w:sz w:val="2"/>
    </w:rPr>
  </w:style>
  <w:style w:type="paragraph" w:customStyle="1" w:styleId="14">
    <w:name w:val="обычный Знак Знак Знак Знак Знак1 Знак Знак Знак Знак Знак Знак Знак Знак Знак Знак Знак Знак Знак"/>
    <w:basedOn w:val="a"/>
    <w:next w:val="2"/>
    <w:autoRedefine/>
    <w:uiPriority w:val="99"/>
    <w:rsid w:val="009932E7"/>
    <w:pPr>
      <w:spacing w:after="160" w:line="240" w:lineRule="exact"/>
    </w:pPr>
    <w:rPr>
      <w:rFonts w:ascii="Arial" w:hAnsi="Arial" w:cs="Arial"/>
      <w:szCs w:val="24"/>
      <w:lang w:val="en-US" w:eastAsia="en-US"/>
    </w:rPr>
  </w:style>
  <w:style w:type="paragraph" w:customStyle="1" w:styleId="15">
    <w:name w:val="Знак Знак Знак Знак Знак Знак Знак1"/>
    <w:basedOn w:val="a"/>
    <w:next w:val="2"/>
    <w:autoRedefine/>
    <w:uiPriority w:val="99"/>
    <w:rsid w:val="001E3AAA"/>
    <w:pPr>
      <w:spacing w:after="160" w:line="240" w:lineRule="exact"/>
    </w:pPr>
    <w:rPr>
      <w:rFonts w:ascii="Arial" w:hAnsi="Arial" w:cs="Arial"/>
      <w:szCs w:val="24"/>
      <w:lang w:val="en-US" w:eastAsia="en-US"/>
    </w:rPr>
  </w:style>
  <w:style w:type="character" w:customStyle="1" w:styleId="apple-converted-space">
    <w:name w:val="apple-converted-space"/>
    <w:basedOn w:val="a0"/>
    <w:uiPriority w:val="99"/>
    <w:rsid w:val="00491D24"/>
    <w:rPr>
      <w:rFonts w:cs="Times New Roman"/>
    </w:rPr>
  </w:style>
  <w:style w:type="character" w:styleId="ac">
    <w:name w:val="FollowedHyperlink"/>
    <w:basedOn w:val="a0"/>
    <w:uiPriority w:val="99"/>
    <w:rsid w:val="008203F0"/>
    <w:rPr>
      <w:rFonts w:cs="Times New Roman"/>
      <w:color w:val="800080"/>
      <w:u w:val="single"/>
    </w:rPr>
  </w:style>
  <w:style w:type="character" w:styleId="ad">
    <w:name w:val="Strong"/>
    <w:basedOn w:val="a0"/>
    <w:uiPriority w:val="99"/>
    <w:qFormat/>
    <w:rsid w:val="00E422C4"/>
    <w:rPr>
      <w:rFonts w:cs="Times New Roman"/>
      <w:b/>
      <w:bCs/>
    </w:rPr>
  </w:style>
  <w:style w:type="paragraph" w:styleId="ae">
    <w:name w:val="Body Text"/>
    <w:basedOn w:val="a"/>
    <w:link w:val="af"/>
    <w:uiPriority w:val="99"/>
    <w:rsid w:val="00754A02"/>
    <w:pPr>
      <w:spacing w:after="120"/>
    </w:pPr>
    <w:rPr>
      <w:szCs w:val="24"/>
    </w:rPr>
  </w:style>
  <w:style w:type="character" w:customStyle="1" w:styleId="af">
    <w:name w:val="Основной текст Знак"/>
    <w:basedOn w:val="a0"/>
    <w:link w:val="ae"/>
    <w:uiPriority w:val="99"/>
    <w:locked/>
    <w:rsid w:val="00754A02"/>
    <w:rPr>
      <w:rFonts w:cs="Times New Roman"/>
      <w:sz w:val="24"/>
      <w:szCs w:val="24"/>
    </w:rPr>
  </w:style>
  <w:style w:type="paragraph" w:styleId="af0">
    <w:name w:val="List Paragraph"/>
    <w:basedOn w:val="a"/>
    <w:uiPriority w:val="99"/>
    <w:qFormat/>
    <w:rsid w:val="00704770"/>
    <w:pPr>
      <w:ind w:left="720"/>
      <w:contextualSpacing/>
    </w:pPr>
  </w:style>
  <w:style w:type="paragraph" w:customStyle="1" w:styleId="16">
    <w:name w:val="Абзац списка1"/>
    <w:basedOn w:val="a"/>
    <w:rsid w:val="00D57EB4"/>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92529B"/>
    <w:rPr>
      <w:sz w:val="24"/>
    </w:rPr>
  </w:style>
  <w:style w:type="paragraph" w:styleId="1">
    <w:name w:val="heading 1"/>
    <w:basedOn w:val="a"/>
    <w:next w:val="a"/>
    <w:link w:val="10"/>
    <w:uiPriority w:val="99"/>
    <w:qFormat/>
    <w:rsid w:val="0092529B"/>
    <w:pPr>
      <w:keepNext/>
      <w:numPr>
        <w:numId w:val="1"/>
      </w:numPr>
      <w:spacing w:line="360" w:lineRule="auto"/>
      <w:jc w:val="center"/>
      <w:outlineLvl w:val="0"/>
    </w:pPr>
    <w:rPr>
      <w:b/>
    </w:rPr>
  </w:style>
  <w:style w:type="paragraph" w:styleId="2">
    <w:name w:val="heading 2"/>
    <w:basedOn w:val="a"/>
    <w:next w:val="a"/>
    <w:link w:val="20"/>
    <w:uiPriority w:val="99"/>
    <w:qFormat/>
    <w:rsid w:val="0092529B"/>
    <w:pPr>
      <w:keepNext/>
      <w:numPr>
        <w:ilvl w:val="1"/>
        <w:numId w:val="1"/>
      </w:numPr>
      <w:tabs>
        <w:tab w:val="left" w:pos="993"/>
        <w:tab w:val="left" w:pos="1985"/>
        <w:tab w:val="left" w:pos="2410"/>
      </w:tabs>
      <w:outlineLvl w:val="1"/>
    </w:pPr>
    <w:rPr>
      <w:b/>
      <w:sz w:val="22"/>
    </w:rPr>
  </w:style>
  <w:style w:type="paragraph" w:styleId="3">
    <w:name w:val="heading 3"/>
    <w:basedOn w:val="a"/>
    <w:next w:val="a"/>
    <w:link w:val="30"/>
    <w:uiPriority w:val="99"/>
    <w:qFormat/>
    <w:rsid w:val="0092529B"/>
    <w:pPr>
      <w:keepNext/>
      <w:numPr>
        <w:ilvl w:val="2"/>
        <w:numId w:val="1"/>
      </w:numPr>
      <w:tabs>
        <w:tab w:val="left" w:pos="993"/>
        <w:tab w:val="left" w:pos="1985"/>
        <w:tab w:val="left" w:pos="2410"/>
      </w:tabs>
      <w:jc w:val="center"/>
      <w:outlineLvl w:val="2"/>
    </w:pPr>
    <w:rPr>
      <w:b/>
    </w:rPr>
  </w:style>
  <w:style w:type="paragraph" w:styleId="4">
    <w:name w:val="heading 4"/>
    <w:basedOn w:val="a"/>
    <w:next w:val="a"/>
    <w:link w:val="40"/>
    <w:uiPriority w:val="99"/>
    <w:qFormat/>
    <w:rsid w:val="0092529B"/>
    <w:pPr>
      <w:keepNext/>
      <w:numPr>
        <w:ilvl w:val="3"/>
        <w:numId w:val="1"/>
      </w:numPr>
      <w:spacing w:before="120" w:after="120" w:line="220" w:lineRule="atLeast"/>
      <w:outlineLvl w:val="3"/>
    </w:pPr>
    <w:rPr>
      <w:b/>
      <w:sz w:val="20"/>
    </w:rPr>
  </w:style>
  <w:style w:type="paragraph" w:styleId="5">
    <w:name w:val="heading 5"/>
    <w:basedOn w:val="a"/>
    <w:next w:val="a"/>
    <w:link w:val="50"/>
    <w:uiPriority w:val="99"/>
    <w:qFormat/>
    <w:rsid w:val="0092529B"/>
    <w:pPr>
      <w:keepNext/>
      <w:numPr>
        <w:ilvl w:val="4"/>
        <w:numId w:val="1"/>
      </w:numPr>
      <w:spacing w:before="120" w:after="120" w:line="220" w:lineRule="atLeast"/>
      <w:outlineLvl w:val="4"/>
    </w:pPr>
    <w:rPr>
      <w:b/>
      <w:sz w:val="18"/>
    </w:rPr>
  </w:style>
  <w:style w:type="paragraph" w:styleId="6">
    <w:name w:val="heading 6"/>
    <w:basedOn w:val="a"/>
    <w:next w:val="a"/>
    <w:link w:val="60"/>
    <w:uiPriority w:val="99"/>
    <w:qFormat/>
    <w:rsid w:val="0092529B"/>
    <w:pPr>
      <w:keepNext/>
      <w:numPr>
        <w:ilvl w:val="5"/>
        <w:numId w:val="1"/>
      </w:numPr>
      <w:jc w:val="center"/>
      <w:outlineLvl w:val="5"/>
    </w:pPr>
    <w:rPr>
      <w:b/>
      <w:spacing w:val="20"/>
      <w:sz w:val="22"/>
    </w:rPr>
  </w:style>
  <w:style w:type="paragraph" w:styleId="7">
    <w:name w:val="heading 7"/>
    <w:basedOn w:val="a"/>
    <w:next w:val="a"/>
    <w:link w:val="70"/>
    <w:uiPriority w:val="99"/>
    <w:qFormat/>
    <w:rsid w:val="0092529B"/>
    <w:pPr>
      <w:keepNext/>
      <w:numPr>
        <w:ilvl w:val="6"/>
        <w:numId w:val="1"/>
      </w:numPr>
      <w:spacing w:line="360" w:lineRule="auto"/>
      <w:jc w:val="both"/>
      <w:outlineLvl w:val="6"/>
    </w:pPr>
    <w:rPr>
      <w:b/>
    </w:rPr>
  </w:style>
  <w:style w:type="paragraph" w:styleId="8">
    <w:name w:val="heading 8"/>
    <w:basedOn w:val="a"/>
    <w:next w:val="a"/>
    <w:link w:val="80"/>
    <w:uiPriority w:val="99"/>
    <w:qFormat/>
    <w:rsid w:val="0092529B"/>
    <w:pPr>
      <w:keepNext/>
      <w:numPr>
        <w:ilvl w:val="7"/>
        <w:numId w:val="1"/>
      </w:numPr>
      <w:spacing w:before="120" w:line="360" w:lineRule="auto"/>
      <w:jc w:val="center"/>
      <w:outlineLvl w:val="7"/>
    </w:pPr>
    <w:rPr>
      <w:b/>
      <w:spacing w:val="120"/>
      <w:sz w:val="48"/>
    </w:rPr>
  </w:style>
  <w:style w:type="paragraph" w:styleId="9">
    <w:name w:val="heading 9"/>
    <w:basedOn w:val="a"/>
    <w:next w:val="a"/>
    <w:link w:val="90"/>
    <w:uiPriority w:val="99"/>
    <w:qFormat/>
    <w:rsid w:val="0092529B"/>
    <w:pPr>
      <w:keepNext/>
      <w:numPr>
        <w:ilvl w:val="8"/>
        <w:numId w:val="1"/>
      </w:numPr>
      <w:tabs>
        <w:tab w:val="left" w:pos="9072"/>
      </w:tabs>
      <w:spacing w:line="360" w:lineRule="auto"/>
      <w:ind w:right="566"/>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41497"/>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141497"/>
    <w:rPr>
      <w:rFonts w:ascii="Cambria" w:hAnsi="Cambria" w:cs="Times New Roman"/>
      <w:b/>
      <w:bCs/>
      <w:i/>
      <w:iCs/>
      <w:sz w:val="28"/>
      <w:szCs w:val="28"/>
    </w:rPr>
  </w:style>
  <w:style w:type="character" w:customStyle="1" w:styleId="30">
    <w:name w:val="Заголовок 3 Знак"/>
    <w:basedOn w:val="a0"/>
    <w:link w:val="3"/>
    <w:uiPriority w:val="99"/>
    <w:semiHidden/>
    <w:locked/>
    <w:rsid w:val="00141497"/>
    <w:rPr>
      <w:rFonts w:ascii="Cambria" w:hAnsi="Cambria" w:cs="Times New Roman"/>
      <w:b/>
      <w:bCs/>
      <w:sz w:val="26"/>
      <w:szCs w:val="26"/>
    </w:rPr>
  </w:style>
  <w:style w:type="character" w:customStyle="1" w:styleId="40">
    <w:name w:val="Заголовок 4 Знак"/>
    <w:basedOn w:val="a0"/>
    <w:link w:val="4"/>
    <w:uiPriority w:val="99"/>
    <w:semiHidden/>
    <w:locked/>
    <w:rsid w:val="00141497"/>
    <w:rPr>
      <w:rFonts w:ascii="Calibri" w:hAnsi="Calibri" w:cs="Times New Roman"/>
      <w:b/>
      <w:bCs/>
      <w:sz w:val="28"/>
      <w:szCs w:val="28"/>
    </w:rPr>
  </w:style>
  <w:style w:type="character" w:customStyle="1" w:styleId="50">
    <w:name w:val="Заголовок 5 Знак"/>
    <w:basedOn w:val="a0"/>
    <w:link w:val="5"/>
    <w:uiPriority w:val="99"/>
    <w:semiHidden/>
    <w:locked/>
    <w:rsid w:val="00141497"/>
    <w:rPr>
      <w:rFonts w:ascii="Calibri" w:hAnsi="Calibri" w:cs="Times New Roman"/>
      <w:b/>
      <w:bCs/>
      <w:i/>
      <w:iCs/>
      <w:sz w:val="26"/>
      <w:szCs w:val="26"/>
    </w:rPr>
  </w:style>
  <w:style w:type="character" w:customStyle="1" w:styleId="60">
    <w:name w:val="Заголовок 6 Знак"/>
    <w:basedOn w:val="a0"/>
    <w:link w:val="6"/>
    <w:uiPriority w:val="99"/>
    <w:semiHidden/>
    <w:locked/>
    <w:rsid w:val="00141497"/>
    <w:rPr>
      <w:rFonts w:ascii="Calibri" w:hAnsi="Calibri" w:cs="Times New Roman"/>
      <w:b/>
      <w:bCs/>
    </w:rPr>
  </w:style>
  <w:style w:type="character" w:customStyle="1" w:styleId="70">
    <w:name w:val="Заголовок 7 Знак"/>
    <w:basedOn w:val="a0"/>
    <w:link w:val="7"/>
    <w:uiPriority w:val="99"/>
    <w:semiHidden/>
    <w:locked/>
    <w:rsid w:val="00141497"/>
    <w:rPr>
      <w:rFonts w:ascii="Calibri" w:hAnsi="Calibri" w:cs="Times New Roman"/>
      <w:sz w:val="24"/>
      <w:szCs w:val="24"/>
    </w:rPr>
  </w:style>
  <w:style w:type="character" w:customStyle="1" w:styleId="80">
    <w:name w:val="Заголовок 8 Знак"/>
    <w:basedOn w:val="a0"/>
    <w:link w:val="8"/>
    <w:uiPriority w:val="99"/>
    <w:semiHidden/>
    <w:locked/>
    <w:rsid w:val="00141497"/>
    <w:rPr>
      <w:rFonts w:ascii="Calibri" w:hAnsi="Calibri" w:cs="Times New Roman"/>
      <w:i/>
      <w:iCs/>
      <w:sz w:val="24"/>
      <w:szCs w:val="24"/>
    </w:rPr>
  </w:style>
  <w:style w:type="character" w:customStyle="1" w:styleId="90">
    <w:name w:val="Заголовок 9 Знак"/>
    <w:basedOn w:val="a0"/>
    <w:link w:val="9"/>
    <w:uiPriority w:val="99"/>
    <w:semiHidden/>
    <w:locked/>
    <w:rsid w:val="00141497"/>
    <w:rPr>
      <w:rFonts w:ascii="Cambria" w:hAnsi="Cambria" w:cs="Times New Roman"/>
    </w:rPr>
  </w:style>
  <w:style w:type="paragraph" w:customStyle="1" w:styleId="a3">
    <w:name w:val="обычный Знак Знак Знак"/>
    <w:basedOn w:val="a"/>
    <w:next w:val="2"/>
    <w:autoRedefine/>
    <w:uiPriority w:val="99"/>
    <w:rsid w:val="0092529B"/>
    <w:pPr>
      <w:spacing w:after="160" w:line="240" w:lineRule="exact"/>
    </w:pPr>
    <w:rPr>
      <w:rFonts w:ascii="Arial" w:hAnsi="Arial" w:cs="Arial"/>
      <w:szCs w:val="24"/>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B77D4D"/>
    <w:pPr>
      <w:spacing w:before="100" w:beforeAutospacing="1" w:after="100" w:afterAutospacing="1"/>
    </w:pPr>
    <w:rPr>
      <w:rFonts w:ascii="Tahoma" w:hAnsi="Tahoma"/>
      <w:sz w:val="20"/>
      <w:lang w:val="en-US" w:eastAsia="en-US"/>
    </w:rPr>
  </w:style>
  <w:style w:type="paragraph" w:customStyle="1" w:styleId="11">
    <w:name w:val="Знак Знак Знак1 Знак Знак Знак Знак"/>
    <w:basedOn w:val="a"/>
    <w:next w:val="2"/>
    <w:autoRedefine/>
    <w:uiPriority w:val="99"/>
    <w:rsid w:val="00EC7985"/>
    <w:pPr>
      <w:spacing w:after="160" w:line="240" w:lineRule="exact"/>
    </w:pPr>
    <w:rPr>
      <w:rFonts w:ascii="Arial" w:hAnsi="Arial" w:cs="Arial"/>
      <w:szCs w:val="24"/>
      <w:lang w:val="en-US" w:eastAsia="en-US"/>
    </w:rPr>
  </w:style>
  <w:style w:type="paragraph" w:customStyle="1" w:styleId="a4">
    <w:name w:val="Знак Знак Знак Знак"/>
    <w:basedOn w:val="a"/>
    <w:next w:val="2"/>
    <w:autoRedefine/>
    <w:uiPriority w:val="99"/>
    <w:rsid w:val="00CE3A13"/>
    <w:pPr>
      <w:spacing w:after="160" w:line="240" w:lineRule="exact"/>
    </w:pPr>
    <w:rPr>
      <w:sz w:val="20"/>
      <w:lang w:val="en-US" w:eastAsia="en-US"/>
    </w:rPr>
  </w:style>
  <w:style w:type="paragraph" w:customStyle="1" w:styleId="a5">
    <w:name w:val="Знак"/>
    <w:basedOn w:val="a"/>
    <w:next w:val="2"/>
    <w:autoRedefine/>
    <w:uiPriority w:val="99"/>
    <w:rsid w:val="00F13371"/>
    <w:pPr>
      <w:spacing w:after="160" w:line="240" w:lineRule="exact"/>
    </w:pPr>
    <w:rPr>
      <w:rFonts w:ascii="Arial" w:hAnsi="Arial" w:cs="Arial"/>
      <w:szCs w:val="24"/>
      <w:lang w:val="en-US" w:eastAsia="en-US"/>
    </w:rPr>
  </w:style>
  <w:style w:type="paragraph" w:styleId="a6">
    <w:name w:val="endnote text"/>
    <w:basedOn w:val="a"/>
    <w:link w:val="a7"/>
    <w:uiPriority w:val="99"/>
    <w:semiHidden/>
    <w:rsid w:val="00F13371"/>
    <w:rPr>
      <w:sz w:val="20"/>
    </w:rPr>
  </w:style>
  <w:style w:type="character" w:customStyle="1" w:styleId="a7">
    <w:name w:val="Текст концевой сноски Знак"/>
    <w:basedOn w:val="a0"/>
    <w:link w:val="a6"/>
    <w:uiPriority w:val="99"/>
    <w:semiHidden/>
    <w:locked/>
    <w:rsid w:val="00141497"/>
    <w:rPr>
      <w:rFonts w:cs="Times New Roman"/>
      <w:sz w:val="20"/>
      <w:szCs w:val="20"/>
    </w:rPr>
  </w:style>
  <w:style w:type="character" w:styleId="a8">
    <w:name w:val="Hyperlink"/>
    <w:basedOn w:val="a0"/>
    <w:uiPriority w:val="99"/>
    <w:rsid w:val="00F13371"/>
    <w:rPr>
      <w:rFonts w:cs="Times New Roman"/>
      <w:color w:val="0000FF"/>
      <w:u w:val="single"/>
    </w:rPr>
  </w:style>
  <w:style w:type="paragraph" w:customStyle="1" w:styleId="a9">
    <w:name w:val="Знак Знак Знак Знак Знак Знак Знак"/>
    <w:basedOn w:val="a"/>
    <w:next w:val="2"/>
    <w:autoRedefine/>
    <w:uiPriority w:val="99"/>
    <w:rsid w:val="00AE262F"/>
    <w:pPr>
      <w:spacing w:after="160" w:line="240" w:lineRule="exact"/>
    </w:pPr>
    <w:rPr>
      <w:rFonts w:ascii="Arial" w:hAnsi="Arial" w:cs="Arial"/>
      <w:szCs w:val="24"/>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5B2867"/>
    <w:pPr>
      <w:spacing w:before="100" w:beforeAutospacing="1" w:after="100" w:afterAutospacing="1"/>
    </w:pPr>
    <w:rPr>
      <w:rFonts w:ascii="Tahoma" w:hAnsi="Tahoma"/>
      <w:sz w:val="20"/>
      <w:lang w:val="en-US" w:eastAsia="en-US"/>
    </w:rPr>
  </w:style>
  <w:style w:type="character" w:customStyle="1" w:styleId="apple-style-span">
    <w:name w:val="apple-style-span"/>
    <w:basedOn w:val="a0"/>
    <w:uiPriority w:val="99"/>
    <w:rsid w:val="00F84214"/>
    <w:rPr>
      <w:rFonts w:cs="Times New Roman"/>
    </w:rPr>
  </w:style>
  <w:style w:type="paragraph" w:customStyle="1" w:styleId="12">
    <w:name w:val="Знак Знак Знак Знак Знак Знак1 Знак Знак Знак Знак Знак Знак Знак"/>
    <w:basedOn w:val="a"/>
    <w:uiPriority w:val="99"/>
    <w:rsid w:val="00BE2203"/>
    <w:pPr>
      <w:spacing w:before="100" w:beforeAutospacing="1" w:after="100" w:afterAutospacing="1"/>
    </w:pPr>
    <w:rPr>
      <w:rFonts w:ascii="Tahoma" w:hAnsi="Tahoma"/>
      <w:sz w:val="20"/>
      <w:lang w:val="en-US" w:eastAsia="en-US"/>
    </w:rPr>
  </w:style>
  <w:style w:type="paragraph" w:customStyle="1" w:styleId="13">
    <w:name w:val="Знак1"/>
    <w:basedOn w:val="a"/>
    <w:next w:val="2"/>
    <w:autoRedefine/>
    <w:uiPriority w:val="99"/>
    <w:rsid w:val="004C6100"/>
    <w:pPr>
      <w:spacing w:after="160" w:line="240" w:lineRule="exact"/>
    </w:pPr>
    <w:rPr>
      <w:rFonts w:ascii="Arial" w:hAnsi="Arial" w:cs="Arial"/>
      <w:szCs w:val="24"/>
      <w:lang w:val="en-US" w:eastAsia="en-US"/>
    </w:rPr>
  </w:style>
  <w:style w:type="paragraph" w:styleId="aa">
    <w:name w:val="Balloon Text"/>
    <w:basedOn w:val="a"/>
    <w:link w:val="ab"/>
    <w:uiPriority w:val="99"/>
    <w:semiHidden/>
    <w:rsid w:val="00475FB0"/>
    <w:rPr>
      <w:rFonts w:ascii="Tahoma" w:hAnsi="Tahoma" w:cs="Tahoma"/>
      <w:sz w:val="16"/>
      <w:szCs w:val="16"/>
    </w:rPr>
  </w:style>
  <w:style w:type="character" w:customStyle="1" w:styleId="ab">
    <w:name w:val="Текст выноски Знак"/>
    <w:basedOn w:val="a0"/>
    <w:link w:val="aa"/>
    <w:uiPriority w:val="99"/>
    <w:semiHidden/>
    <w:locked/>
    <w:rsid w:val="00141497"/>
    <w:rPr>
      <w:rFonts w:cs="Times New Roman"/>
      <w:sz w:val="2"/>
    </w:rPr>
  </w:style>
  <w:style w:type="paragraph" w:customStyle="1" w:styleId="14">
    <w:name w:val="обычный Знак Знак Знак Знак Знак1 Знак Знак Знак Знак Знак Знак Знак Знак Знак Знак Знак Знак Знак"/>
    <w:basedOn w:val="a"/>
    <w:next w:val="2"/>
    <w:autoRedefine/>
    <w:uiPriority w:val="99"/>
    <w:rsid w:val="009932E7"/>
    <w:pPr>
      <w:spacing w:after="160" w:line="240" w:lineRule="exact"/>
    </w:pPr>
    <w:rPr>
      <w:rFonts w:ascii="Arial" w:hAnsi="Arial" w:cs="Arial"/>
      <w:szCs w:val="24"/>
      <w:lang w:val="en-US" w:eastAsia="en-US"/>
    </w:rPr>
  </w:style>
  <w:style w:type="paragraph" w:customStyle="1" w:styleId="15">
    <w:name w:val="Знак Знак Знак Знак Знак Знак Знак1"/>
    <w:basedOn w:val="a"/>
    <w:next w:val="2"/>
    <w:autoRedefine/>
    <w:uiPriority w:val="99"/>
    <w:rsid w:val="001E3AAA"/>
    <w:pPr>
      <w:spacing w:after="160" w:line="240" w:lineRule="exact"/>
    </w:pPr>
    <w:rPr>
      <w:rFonts w:ascii="Arial" w:hAnsi="Arial" w:cs="Arial"/>
      <w:szCs w:val="24"/>
      <w:lang w:val="en-US" w:eastAsia="en-US"/>
    </w:rPr>
  </w:style>
  <w:style w:type="character" w:customStyle="1" w:styleId="apple-converted-space">
    <w:name w:val="apple-converted-space"/>
    <w:basedOn w:val="a0"/>
    <w:uiPriority w:val="99"/>
    <w:rsid w:val="00491D24"/>
    <w:rPr>
      <w:rFonts w:cs="Times New Roman"/>
    </w:rPr>
  </w:style>
  <w:style w:type="character" w:styleId="ac">
    <w:name w:val="FollowedHyperlink"/>
    <w:basedOn w:val="a0"/>
    <w:uiPriority w:val="99"/>
    <w:rsid w:val="008203F0"/>
    <w:rPr>
      <w:rFonts w:cs="Times New Roman"/>
      <w:color w:val="800080"/>
      <w:u w:val="single"/>
    </w:rPr>
  </w:style>
  <w:style w:type="character" w:styleId="ad">
    <w:name w:val="Strong"/>
    <w:basedOn w:val="a0"/>
    <w:uiPriority w:val="99"/>
    <w:qFormat/>
    <w:rsid w:val="00E422C4"/>
    <w:rPr>
      <w:rFonts w:cs="Times New Roman"/>
      <w:b/>
      <w:bCs/>
    </w:rPr>
  </w:style>
  <w:style w:type="paragraph" w:styleId="ae">
    <w:name w:val="Body Text"/>
    <w:basedOn w:val="a"/>
    <w:link w:val="af"/>
    <w:uiPriority w:val="99"/>
    <w:rsid w:val="00754A02"/>
    <w:pPr>
      <w:spacing w:after="120"/>
    </w:pPr>
    <w:rPr>
      <w:szCs w:val="24"/>
    </w:rPr>
  </w:style>
  <w:style w:type="character" w:customStyle="1" w:styleId="af">
    <w:name w:val="Основной текст Знак"/>
    <w:basedOn w:val="a0"/>
    <w:link w:val="ae"/>
    <w:uiPriority w:val="99"/>
    <w:locked/>
    <w:rsid w:val="00754A02"/>
    <w:rPr>
      <w:rFonts w:cs="Times New Roman"/>
      <w:sz w:val="24"/>
      <w:szCs w:val="24"/>
    </w:rPr>
  </w:style>
  <w:style w:type="paragraph" w:styleId="af0">
    <w:name w:val="List Paragraph"/>
    <w:basedOn w:val="a"/>
    <w:uiPriority w:val="99"/>
    <w:qFormat/>
    <w:rsid w:val="00704770"/>
    <w:pPr>
      <w:ind w:left="720"/>
      <w:contextualSpacing/>
    </w:pPr>
  </w:style>
  <w:style w:type="paragraph" w:customStyle="1" w:styleId="16">
    <w:name w:val="Абзац списка1"/>
    <w:basedOn w:val="a"/>
    <w:rsid w:val="00D57EB4"/>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316258">
      <w:bodyDiv w:val="1"/>
      <w:marLeft w:val="0"/>
      <w:marRight w:val="0"/>
      <w:marTop w:val="0"/>
      <w:marBottom w:val="0"/>
      <w:divBdr>
        <w:top w:val="none" w:sz="0" w:space="0" w:color="auto"/>
        <w:left w:val="none" w:sz="0" w:space="0" w:color="auto"/>
        <w:bottom w:val="none" w:sz="0" w:space="0" w:color="auto"/>
        <w:right w:val="none" w:sz="0" w:space="0" w:color="auto"/>
      </w:divBdr>
    </w:div>
    <w:div w:id="128858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1184</Words>
  <Characters>7688</Characters>
  <Application>Microsoft Office Word</Application>
  <DocSecurity>0</DocSecurity>
  <Lines>64</Lines>
  <Paragraphs>17</Paragraphs>
  <ScaleCrop>false</ScaleCrop>
  <HeadingPairs>
    <vt:vector size="2" baseType="variant">
      <vt:variant>
        <vt:lpstr>Название</vt:lpstr>
      </vt:variant>
      <vt:variant>
        <vt:i4>1</vt:i4>
      </vt:variant>
    </vt:vector>
  </HeadingPairs>
  <TitlesOfParts>
    <vt:vector size="1" baseType="lpstr">
      <vt:lpstr>2</vt:lpstr>
    </vt:vector>
  </TitlesOfParts>
  <Company>Microsoft</Company>
  <LinksUpToDate>false</LinksUpToDate>
  <CharactersWithSpaces>8855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Pavlovska</dc:creator>
  <cp:lastModifiedBy>Kitaeva</cp:lastModifiedBy>
  <cp:revision>6</cp:revision>
  <cp:lastPrinted>2013-04-17T08:45:00Z</cp:lastPrinted>
  <dcterms:created xsi:type="dcterms:W3CDTF">2014-04-09T08:33:00Z</dcterms:created>
  <dcterms:modified xsi:type="dcterms:W3CDTF">2014-04-09T08:35:00Z</dcterms:modified>
</cp:coreProperties>
</file>