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12" w:rsidRDefault="00AE3112"/>
    <w:p w:rsidR="00AE3112" w:rsidRPr="00AE3112" w:rsidRDefault="00AE3112" w:rsidP="00AE3112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 xml:space="preserve">Приложение № 1 </w:t>
      </w:r>
    </w:p>
    <w:p w:rsidR="00AE3112" w:rsidRPr="00AE3112" w:rsidRDefault="00AE3112" w:rsidP="00AE3112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>к приказу  Управления Роскомнадзора</w:t>
      </w:r>
    </w:p>
    <w:p w:rsidR="00AE3112" w:rsidRPr="00AE3112" w:rsidRDefault="00AE3112" w:rsidP="00AE3112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AE3112" w:rsidRPr="00AE3112" w:rsidRDefault="00AE3112" w:rsidP="00AE3112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AE3112">
        <w:rPr>
          <w:bCs/>
          <w:color w:val="000000"/>
          <w:spacing w:val="-9"/>
          <w:sz w:val="28"/>
          <w:szCs w:val="28"/>
        </w:rPr>
        <w:t>от «</w:t>
      </w:r>
      <w:r w:rsidR="00505519">
        <w:rPr>
          <w:bCs/>
          <w:color w:val="000000"/>
          <w:spacing w:val="-9"/>
          <w:sz w:val="28"/>
          <w:szCs w:val="28"/>
        </w:rPr>
        <w:t>26</w:t>
      </w:r>
      <w:r w:rsidRPr="00AE3112">
        <w:rPr>
          <w:bCs/>
          <w:color w:val="000000"/>
          <w:spacing w:val="-9"/>
          <w:sz w:val="28"/>
          <w:szCs w:val="28"/>
        </w:rPr>
        <w:t xml:space="preserve">» </w:t>
      </w:r>
      <w:r w:rsidR="00505519">
        <w:rPr>
          <w:bCs/>
          <w:color w:val="000000"/>
          <w:spacing w:val="-9"/>
          <w:sz w:val="28"/>
          <w:szCs w:val="28"/>
        </w:rPr>
        <w:t xml:space="preserve">октября </w:t>
      </w:r>
      <w:r w:rsidRPr="00AE3112">
        <w:rPr>
          <w:bCs/>
          <w:color w:val="000000"/>
          <w:spacing w:val="-9"/>
          <w:sz w:val="28"/>
          <w:szCs w:val="28"/>
        </w:rPr>
        <w:t xml:space="preserve">2017 г. № </w:t>
      </w:r>
      <w:r w:rsidR="00505519">
        <w:rPr>
          <w:bCs/>
          <w:color w:val="000000"/>
          <w:spacing w:val="-9"/>
          <w:sz w:val="28"/>
          <w:szCs w:val="28"/>
        </w:rPr>
        <w:t>50-ах</w:t>
      </w:r>
      <w:bookmarkStart w:id="0" w:name="_GoBack"/>
      <w:bookmarkEnd w:id="0"/>
    </w:p>
    <w:p w:rsidR="00AE3112" w:rsidRPr="00AE3112" w:rsidRDefault="00AE3112" w:rsidP="00AE3112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AE3112" w:rsidRPr="00AE3112" w:rsidRDefault="00AE3112" w:rsidP="00AE3112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 w:rsidRPr="00AE3112">
        <w:rPr>
          <w:sz w:val="28"/>
          <w:szCs w:val="28"/>
        </w:rPr>
        <w:t xml:space="preserve"> </w:t>
      </w:r>
      <w:r w:rsidRPr="00AE3112">
        <w:rPr>
          <w:sz w:val="28"/>
          <w:szCs w:val="28"/>
        </w:rPr>
        <w:tab/>
        <w:t xml:space="preserve">              </w:t>
      </w:r>
    </w:p>
    <w:p w:rsidR="00AE3112" w:rsidRPr="00AE3112" w:rsidRDefault="00AE3112" w:rsidP="00AE3112">
      <w:pPr>
        <w:spacing w:line="360" w:lineRule="auto"/>
        <w:jc w:val="center"/>
        <w:rPr>
          <w:sz w:val="28"/>
          <w:szCs w:val="28"/>
        </w:rPr>
      </w:pPr>
      <w:proofErr w:type="gramStart"/>
      <w:r w:rsidRPr="00AE3112">
        <w:rPr>
          <w:b/>
          <w:bCs/>
          <w:sz w:val="28"/>
          <w:szCs w:val="28"/>
        </w:rPr>
        <w:t>П</w:t>
      </w:r>
      <w:proofErr w:type="gramEnd"/>
      <w:r w:rsidRPr="00AE3112">
        <w:rPr>
          <w:b/>
          <w:bCs/>
          <w:sz w:val="28"/>
          <w:szCs w:val="28"/>
        </w:rPr>
        <w:t xml:space="preserve"> О Л О Ж Е Н И Е</w:t>
      </w:r>
    </w:p>
    <w:p w:rsidR="00AE3112" w:rsidRPr="00AE3112" w:rsidRDefault="00AE3112" w:rsidP="00AE3112">
      <w:pPr>
        <w:spacing w:line="360" w:lineRule="auto"/>
        <w:jc w:val="center"/>
        <w:rPr>
          <w:b/>
          <w:sz w:val="28"/>
          <w:szCs w:val="28"/>
        </w:rPr>
      </w:pPr>
      <w:r w:rsidRPr="00AE3112">
        <w:rPr>
          <w:b/>
          <w:sz w:val="28"/>
          <w:szCs w:val="28"/>
        </w:rPr>
        <w:t xml:space="preserve">о контрактной службе Управления Федеральной службы по надзору </w:t>
      </w:r>
    </w:p>
    <w:p w:rsidR="00AE3112" w:rsidRPr="00AE3112" w:rsidRDefault="00AE3112" w:rsidP="00AE3112">
      <w:pPr>
        <w:spacing w:line="360" w:lineRule="auto"/>
        <w:jc w:val="center"/>
        <w:rPr>
          <w:b/>
          <w:sz w:val="28"/>
          <w:szCs w:val="28"/>
        </w:rPr>
      </w:pPr>
      <w:r w:rsidRPr="00AE3112">
        <w:rPr>
          <w:b/>
          <w:sz w:val="28"/>
          <w:szCs w:val="28"/>
        </w:rPr>
        <w:t xml:space="preserve">в сфере связи, информационных технологий и массовых коммуникаций </w:t>
      </w:r>
    </w:p>
    <w:p w:rsidR="00AE3112" w:rsidRPr="00AE3112" w:rsidRDefault="00AE3112" w:rsidP="00AE31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3112">
        <w:rPr>
          <w:b/>
          <w:sz w:val="28"/>
          <w:szCs w:val="28"/>
        </w:rPr>
        <w:t>по Иркутской области</w:t>
      </w:r>
    </w:p>
    <w:p w:rsidR="00AE3112" w:rsidRPr="00AE3112" w:rsidRDefault="00AE3112" w:rsidP="00AE3112">
      <w:pPr>
        <w:rPr>
          <w:b/>
          <w:bCs/>
          <w:sz w:val="28"/>
          <w:szCs w:val="28"/>
        </w:rPr>
      </w:pPr>
    </w:p>
    <w:p w:rsidR="00AE3112" w:rsidRPr="00AE3112" w:rsidRDefault="00AE3112" w:rsidP="00AE3112">
      <w:pPr>
        <w:spacing w:line="276" w:lineRule="auto"/>
        <w:jc w:val="center"/>
        <w:rPr>
          <w:rFonts w:eastAsia="Calibri"/>
          <w:b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AE3112">
        <w:rPr>
          <w:rFonts w:eastAsia="Calibri"/>
          <w:b/>
          <w:color w:val="000000"/>
          <w:spacing w:val="5"/>
          <w:sz w:val="28"/>
          <w:szCs w:val="28"/>
          <w:shd w:val="clear" w:color="auto" w:fill="FFFFFF"/>
          <w:lang w:val="en-US" w:eastAsia="en-US"/>
        </w:rPr>
        <w:t>I</w:t>
      </w:r>
      <w:r w:rsidRPr="00AE3112">
        <w:rPr>
          <w:rFonts w:eastAsia="Calibri"/>
          <w:b/>
          <w:color w:val="000000"/>
          <w:spacing w:val="5"/>
          <w:sz w:val="28"/>
          <w:szCs w:val="28"/>
          <w:shd w:val="clear" w:color="auto" w:fill="FFFFFF"/>
          <w:lang w:eastAsia="en-US"/>
        </w:rPr>
        <w:t>. Общие положения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</w:pP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</w:pPr>
      <w:r w:rsidRPr="00AE3112"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  <w:t xml:space="preserve"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нужд Управления </w:t>
      </w:r>
      <w:r w:rsidRPr="00AE3112">
        <w:rPr>
          <w:rFonts w:eastAsia="Calibri"/>
          <w:sz w:val="28"/>
          <w:szCs w:val="28"/>
          <w:lang w:eastAsia="en-US"/>
        </w:rPr>
        <w:t>Федеральной службы по надзору в сфере связи, информационных технологий и массовых коммуникаций по Иркутской области (далее – Заказчик)</w:t>
      </w:r>
      <w:r w:rsidRPr="00AE3112">
        <w:rPr>
          <w:rFonts w:eastAsia="Calibri"/>
          <w:color w:val="000000"/>
          <w:spacing w:val="5"/>
          <w:sz w:val="28"/>
          <w:szCs w:val="28"/>
          <w:shd w:val="clear" w:color="auto" w:fill="FFFFFF"/>
          <w:lang w:eastAsia="en-US"/>
        </w:rPr>
        <w:t>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2. Контрактная служба создается в целях обеспечения планирования и осуществления Заказчиком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27, ст. 3480) (далее – Федеральный закон) закупок товаров, работ, услуг для обеспечения нужд Заказчика (далее – закупка).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3. В соответствии со ст. 38 Федерального закона Заказчик создает контрактную службу.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2) свободный доступ к информации о совершаемых контрактной службой действиях, направленных на обеспечение нужд Заказчика, в том числе способах осуществления закупок и их результатах;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4) достижение Заказчиком заданных результатов обеспечения нужд Заказчика.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6. Контрактная служба Заказчика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– контрактная служба без образования отдельного подразделения).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8. Положением о контрактной службе Заказчика установлено, что работники контрактной службы Заказчика могут быть членами комиссии по осуществлению закупок Заказчика.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9. Контрактную службу возглавляет руководитель контрактной службы.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Контрактную службу без образования отдельного структурного подразделения возглавляет руководитель Управления Роскомнадзора по Иркутской области.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Руководитель контрактной службы в целях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повышения эффективности работы работников контрактной службы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10. Функциональные обязанности контрактной службы: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планирование закупок;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обоснование закупок;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4) обоснование начальной (максимальной) цены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5) организация обязательного общественного обсуждения закупок в случаях предусмотренных законодательством</w:t>
      </w:r>
      <w:proofErr w:type="gramStart"/>
      <w:r w:rsidRPr="00AE3112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6) организационно-техническое обеспечение деятельности комиссий по осуществлению закупок;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7) привлечение экспертов, экспертных организаций;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11) организация заключения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14) взаимодействие с поставщиком (подрядчиком, исполнителем) при изменении, расторжении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16) направление поставщику (подрядчику, исполнителю) требования об уплате неустоек (штрафов, пеней);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11.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AE3112" w:rsidRPr="00AE3112" w:rsidRDefault="00AE3112" w:rsidP="00AE311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3112">
        <w:rPr>
          <w:rFonts w:eastAsia="Calibri"/>
          <w:b/>
          <w:sz w:val="28"/>
          <w:szCs w:val="28"/>
          <w:lang w:eastAsia="en-US"/>
        </w:rPr>
        <w:t>II. Функции и полномочия контрактной службы</w:t>
      </w:r>
    </w:p>
    <w:p w:rsidR="00AE3112" w:rsidRPr="00AE3112" w:rsidRDefault="00AE3112" w:rsidP="00AE3112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12. Контрактная служба осуществляет следующие функции и полномочия: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при планировании закупок: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в) обеспечивает подготовку обоснования закупки при формировании плана закупок;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н-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график и внесенные в него изменения;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д) организует утверждение плана закупок, плана-графика;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при определении поставщиков (подрядчиков, исполнителей):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а) готовит предложения о выборе способа определения поставщика (подрядчика, исполнителя);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г) осуществляет подготовку извещений об осуществлении закупок, документации о закупках (за исключением описания объекта закупки),</w:t>
      </w:r>
      <w:r w:rsidRPr="00AE31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3112">
        <w:rPr>
          <w:rFonts w:eastAsia="Calibri"/>
          <w:sz w:val="28"/>
          <w:szCs w:val="28"/>
          <w:lang w:eastAsia="en-US"/>
        </w:rPr>
        <w:t>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д) организует подготовку описания объекта закупки в документации о закупке;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е)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ж) при подготовке документации учитывает необходимость 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з) при подготовке документации подготавливает предложения о необходимости   осуществления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и) размещает в единой информационной системе или до ввода в эксплуатацию указанной системы</w:t>
      </w:r>
      <w:r w:rsidRPr="00AE3112">
        <w:rPr>
          <w:rFonts w:eastAsia="Calibri"/>
          <w:sz w:val="28"/>
          <w:szCs w:val="28"/>
          <w:lang w:eastAsia="en-US"/>
        </w:rPr>
        <w:tab/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к)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lastRenderedPageBreak/>
        <w:t>л)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м)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н)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о)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 xml:space="preserve">п)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р)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</w:t>
      </w:r>
      <w:r w:rsidRPr="00AE3112">
        <w:rPr>
          <w:rFonts w:eastAsia="Calibri"/>
          <w:sz w:val="28"/>
          <w:szCs w:val="28"/>
          <w:lang w:eastAsia="en-US"/>
        </w:rPr>
        <w:tab/>
        <w:t>исполнительной</w:t>
      </w:r>
      <w:r w:rsidRPr="00AE3112">
        <w:rPr>
          <w:rFonts w:eastAsia="Calibri"/>
          <w:sz w:val="28"/>
          <w:szCs w:val="28"/>
          <w:lang w:eastAsia="en-US"/>
        </w:rPr>
        <w:tab/>
        <w:t>власти по регулированию контрактной системы в сфере закупок, в соответствии с частью 3 статьи 84 Федерального закона;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с)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</w:t>
      </w:r>
      <w:r w:rsidRPr="00AE3112">
        <w:rPr>
          <w:rFonts w:eastAsia="Calibri"/>
          <w:sz w:val="28"/>
          <w:szCs w:val="28"/>
          <w:lang w:eastAsia="en-US"/>
        </w:rPr>
        <w:tab/>
        <w:t>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т) обосновывает в документально оформленном отчете невозможность или нецелесообразность использования</w:t>
      </w:r>
      <w:r w:rsidRPr="00AE3112">
        <w:rPr>
          <w:rFonts w:eastAsia="Calibri"/>
          <w:sz w:val="28"/>
          <w:szCs w:val="28"/>
          <w:lang w:eastAsia="en-US"/>
        </w:rPr>
        <w:tab/>
        <w:t>иных способов</w:t>
      </w:r>
      <w:r w:rsidRPr="00AE3112">
        <w:rPr>
          <w:rFonts w:eastAsia="Calibri"/>
          <w:sz w:val="28"/>
          <w:szCs w:val="28"/>
          <w:lang w:eastAsia="en-US"/>
        </w:rPr>
        <w:tab/>
        <w:t>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</w:t>
      </w:r>
      <w:r w:rsidRPr="00AE3112">
        <w:rPr>
          <w:rFonts w:eastAsia="Calibri"/>
          <w:sz w:val="28"/>
          <w:szCs w:val="28"/>
          <w:lang w:eastAsia="en-US"/>
        </w:rPr>
        <w:tab/>
        <w:t>исполнителя) для</w:t>
      </w:r>
      <w:r w:rsidRPr="00AE3112">
        <w:rPr>
          <w:rFonts w:eastAsia="Calibri"/>
          <w:sz w:val="28"/>
          <w:szCs w:val="28"/>
          <w:lang w:eastAsia="en-US"/>
        </w:rPr>
        <w:tab/>
        <w:t>заключения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у) обеспечивает заключение контрактов;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ф)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при исполнении, изменении, расторжении контракта: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нарушения поставщиком (подрядчиком, исполнителем) условий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112">
        <w:rPr>
          <w:rFonts w:eastAsia="Calibri"/>
          <w:sz w:val="28"/>
          <w:szCs w:val="28"/>
          <w:lang w:eastAsia="en-US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был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13. Контрактная служба осуществляет иные полномочия, предусмотренные Федеральным законом, в том числе: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ы-</w:t>
      </w:r>
      <w:proofErr w:type="gramEnd"/>
      <w:r w:rsidRPr="00AE3112">
        <w:rPr>
          <w:rFonts w:eastAsia="Calibri"/>
          <w:sz w:val="28"/>
          <w:szCs w:val="28"/>
          <w:lang w:eastAsia="en-US"/>
        </w:rPr>
        <w:t xml:space="preserve"> графики, документацию о закупках или обеспечивает отмену закупки;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14.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15.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16. Руководитель контрактной службы: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1) распределяет обязанности между работниками контрактной службы;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>3) осуществляет иные полномочия, предусмотренные Федеральным законом.</w:t>
      </w:r>
    </w:p>
    <w:p w:rsidR="00AE3112" w:rsidRDefault="00AE3112" w:rsidP="00AE311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3112" w:rsidRPr="00AE3112" w:rsidRDefault="00AE3112" w:rsidP="00AE311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3112">
        <w:rPr>
          <w:rFonts w:eastAsia="Calibri"/>
          <w:b/>
          <w:sz w:val="28"/>
          <w:szCs w:val="28"/>
          <w:lang w:eastAsia="en-US"/>
        </w:rPr>
        <w:t>III. Ответственность работников контрактной службы</w:t>
      </w: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3112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Pr="00AE3112">
        <w:rPr>
          <w:rFonts w:eastAsia="Calibri"/>
          <w:sz w:val="28"/>
          <w:szCs w:val="28"/>
          <w:lang w:eastAsia="en-US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AE3112" w:rsidRPr="00AE3112" w:rsidRDefault="00AE3112" w:rsidP="00AE31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3112" w:rsidRP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/>
    <w:p w:rsidR="00AE3112" w:rsidRP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P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P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P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Default="00AE3112" w:rsidP="00AE3112">
      <w:pPr>
        <w:shd w:val="clear" w:color="auto" w:fill="FFFFFF"/>
        <w:ind w:left="5400"/>
        <w:rPr>
          <w:bCs/>
          <w:color w:val="000000"/>
          <w:spacing w:val="-9"/>
          <w:sz w:val="28"/>
          <w:szCs w:val="28"/>
        </w:rPr>
      </w:pPr>
    </w:p>
    <w:p w:rsidR="00AE3112" w:rsidRDefault="00AE3112"/>
    <w:p w:rsidR="00AE3112" w:rsidRDefault="00AE3112"/>
    <w:sectPr w:rsidR="00AE311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A25"/>
    <w:multiLevelType w:val="hybridMultilevel"/>
    <w:tmpl w:val="1E1A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37B62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0551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E3112"/>
    <w:rsid w:val="00AF4602"/>
    <w:rsid w:val="00AF5A42"/>
    <w:rsid w:val="00B2271C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2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Kitaeva</cp:lastModifiedBy>
  <cp:revision>2</cp:revision>
  <cp:lastPrinted>2009-07-08T12:18:00Z</cp:lastPrinted>
  <dcterms:created xsi:type="dcterms:W3CDTF">2018-03-21T06:11:00Z</dcterms:created>
  <dcterms:modified xsi:type="dcterms:W3CDTF">2018-03-21T06:11:00Z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